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F0" w:rsidRPr="00CD0AF0" w:rsidRDefault="00CD0AF0" w:rsidP="00CD0AF0">
      <w:pPr>
        <w:spacing w:before="240"/>
        <w:jc w:val="both"/>
        <w:rPr>
          <w:rFonts w:ascii="Times New Roman" w:hAnsi="Times New Roman" w:cs="Times New Roman"/>
          <w:b/>
          <w:bCs/>
          <w:color w:val="4F81BD"/>
          <w:sz w:val="26"/>
          <w:szCs w:val="26"/>
        </w:rPr>
      </w:pPr>
      <w:r>
        <w:rPr>
          <w:rFonts w:ascii="Times New Roman" w:hAnsi="Times New Roman" w:cs="Times New Roman"/>
          <w:b/>
          <w:bCs/>
          <w:color w:val="4F81BD"/>
          <w:sz w:val="26"/>
          <w:szCs w:val="26"/>
        </w:rPr>
        <w:t xml:space="preserve">2 </w:t>
      </w:r>
      <w:proofErr w:type="spellStart"/>
      <w:r>
        <w:rPr>
          <w:rFonts w:ascii="Times New Roman" w:hAnsi="Times New Roman" w:cs="Times New Roman"/>
          <w:b/>
          <w:bCs/>
          <w:color w:val="4F81BD"/>
          <w:sz w:val="26"/>
          <w:szCs w:val="26"/>
        </w:rPr>
        <w:t>No’lu</w:t>
      </w:r>
      <w:proofErr w:type="spellEnd"/>
      <w:r>
        <w:rPr>
          <w:rFonts w:ascii="Times New Roman" w:hAnsi="Times New Roman" w:cs="Times New Roman"/>
          <w:b/>
          <w:bCs/>
          <w:color w:val="4F81BD"/>
          <w:sz w:val="26"/>
          <w:szCs w:val="26"/>
        </w:rPr>
        <w:t xml:space="preserve"> </w:t>
      </w:r>
      <w:r w:rsidRPr="00CD0AF0">
        <w:rPr>
          <w:rFonts w:ascii="Times New Roman" w:hAnsi="Times New Roman" w:cs="Times New Roman"/>
          <w:b/>
          <w:bCs/>
          <w:color w:val="4F81BD"/>
          <w:sz w:val="26"/>
          <w:szCs w:val="26"/>
        </w:rPr>
        <w:t>Çifte Vergilendirmeyi Önleme</w:t>
      </w:r>
      <w:r>
        <w:rPr>
          <w:rFonts w:ascii="Times New Roman" w:hAnsi="Times New Roman" w:cs="Times New Roman"/>
          <w:b/>
          <w:bCs/>
          <w:color w:val="4F81BD"/>
          <w:sz w:val="26"/>
          <w:szCs w:val="26"/>
        </w:rPr>
        <w:t xml:space="preserve"> Anlaşmaları Sirküleri</w:t>
      </w:r>
    </w:p>
    <w:p w:rsidR="00CD0AF0" w:rsidRDefault="00CD0AF0" w:rsidP="004419D6">
      <w:pPr>
        <w:spacing w:before="240"/>
        <w:jc w:val="both"/>
        <w:rPr>
          <w:rFonts w:ascii="Times New Roman" w:hAnsi="Times New Roman" w:cs="Times New Roman"/>
          <w:color w:val="000000"/>
        </w:rPr>
      </w:pPr>
      <w:r>
        <w:rPr>
          <w:rFonts w:ascii="Times New Roman" w:hAnsi="Times New Roman" w:cs="Times New Roman"/>
          <w:color w:val="000000"/>
        </w:rPr>
        <w:t xml:space="preserve">12.10.2012 tarihinde yayınlanan Sirküler ile </w:t>
      </w:r>
      <w:r w:rsidRPr="00CD0AF0">
        <w:rPr>
          <w:rFonts w:ascii="Times New Roman" w:hAnsi="Times New Roman" w:cs="Times New Roman"/>
          <w:color w:val="000000"/>
        </w:rPr>
        <w:t>Türkiye Cumhuriyeti ile Almanya Fede</w:t>
      </w:r>
      <w:r>
        <w:rPr>
          <w:rFonts w:ascii="Times New Roman" w:hAnsi="Times New Roman" w:cs="Times New Roman"/>
          <w:color w:val="000000"/>
        </w:rPr>
        <w:t>ral Cumhuriyeti arasında</w:t>
      </w:r>
      <w:r>
        <w:rPr>
          <w:rFonts w:ascii="Times New Roman" w:hAnsi="Times New Roman" w:cs="Times New Roman"/>
          <w:color w:val="000000"/>
        </w:rPr>
        <w:t xml:space="preserve">ki Çifte Vergilendirmeyi Önleme Anlaşması’nın 27nci Maddesi ve Anlaşma’nın </w:t>
      </w:r>
      <w:r w:rsidRPr="00CD0AF0">
        <w:rPr>
          <w:rFonts w:ascii="Times New Roman" w:hAnsi="Times New Roman" w:cs="Times New Roman"/>
          <w:color w:val="000000"/>
        </w:rPr>
        <w:t xml:space="preserve">eki protokolün 9 uncu maddesinin uygulamasına ilişkin </w:t>
      </w:r>
      <w:r>
        <w:rPr>
          <w:rFonts w:ascii="Times New Roman" w:hAnsi="Times New Roman" w:cs="Times New Roman"/>
          <w:color w:val="000000"/>
        </w:rPr>
        <w:t xml:space="preserve">aşağıdaki </w:t>
      </w:r>
      <w:r w:rsidRPr="00CD0AF0">
        <w:rPr>
          <w:rFonts w:ascii="Times New Roman" w:hAnsi="Times New Roman" w:cs="Times New Roman"/>
          <w:color w:val="000000"/>
        </w:rPr>
        <w:t>açıklamalara yer verilmiştir</w:t>
      </w:r>
      <w:r>
        <w:rPr>
          <w:rFonts w:ascii="Times New Roman" w:hAnsi="Times New Roman" w:cs="Times New Roman"/>
          <w:color w:val="000000"/>
        </w:rPr>
        <w:t>;</w:t>
      </w:r>
    </w:p>
    <w:p w:rsidR="00CD0AF0" w:rsidRDefault="00CD0AF0" w:rsidP="00EE3342">
      <w:pPr>
        <w:pStyle w:val="ListParagraph"/>
        <w:numPr>
          <w:ilvl w:val="0"/>
          <w:numId w:val="40"/>
        </w:numPr>
        <w:spacing w:before="240"/>
        <w:jc w:val="both"/>
        <w:rPr>
          <w:rFonts w:ascii="Times New Roman" w:hAnsi="Times New Roman" w:cs="Times New Roman"/>
          <w:color w:val="000000"/>
        </w:rPr>
      </w:pPr>
      <w:r>
        <w:rPr>
          <w:rFonts w:ascii="Times New Roman" w:hAnsi="Times New Roman" w:cs="Times New Roman"/>
          <w:color w:val="000000"/>
        </w:rPr>
        <w:t xml:space="preserve">Bilindiği üzere </w:t>
      </w:r>
      <w:r w:rsidRPr="00CD0AF0">
        <w:rPr>
          <w:rFonts w:ascii="Times New Roman" w:hAnsi="Times New Roman" w:cs="Times New Roman"/>
          <w:color w:val="000000"/>
        </w:rPr>
        <w:t>Anlaşma hükümleri geçmişe yönelik olarak 1 Ocak 2011 tarihinden itibaren uygulanacaktır</w:t>
      </w:r>
      <w:r>
        <w:rPr>
          <w:rFonts w:ascii="Times New Roman" w:hAnsi="Times New Roman" w:cs="Times New Roman"/>
          <w:color w:val="000000"/>
        </w:rPr>
        <w:t>.</w:t>
      </w:r>
      <w:r w:rsidR="00EE3342">
        <w:rPr>
          <w:rFonts w:ascii="Times New Roman" w:hAnsi="Times New Roman" w:cs="Times New Roman"/>
          <w:color w:val="000000"/>
        </w:rPr>
        <w:t xml:space="preserve"> Bundan</w:t>
      </w:r>
      <w:r w:rsidR="00EE3342" w:rsidRPr="00EE3342">
        <w:rPr>
          <w:rFonts w:ascii="Times New Roman" w:hAnsi="Times New Roman" w:cs="Times New Roman"/>
          <w:color w:val="000000"/>
        </w:rPr>
        <w:t xml:space="preserve"> dolayı Anlaşma kapsamındaki gelirlerinin bu ülkelerin iç mevzuat hükümleri uyarınca vergi</w:t>
      </w:r>
      <w:r w:rsidR="00EE3342">
        <w:rPr>
          <w:rFonts w:ascii="Times New Roman" w:hAnsi="Times New Roman" w:cs="Times New Roman"/>
          <w:color w:val="000000"/>
        </w:rPr>
        <w:t xml:space="preserve">lendirilmiş </w:t>
      </w:r>
      <w:r w:rsidR="00EE3342" w:rsidRPr="00EE3342">
        <w:rPr>
          <w:rFonts w:ascii="Times New Roman" w:hAnsi="Times New Roman" w:cs="Times New Roman"/>
          <w:color w:val="000000"/>
        </w:rPr>
        <w:t>gerçek veya tüzel kişilerin</w:t>
      </w:r>
      <w:r w:rsidR="00EE3342" w:rsidRPr="00EE3342">
        <w:rPr>
          <w:rFonts w:ascii="Times New Roman" w:hAnsi="Times New Roman" w:cs="Times New Roman"/>
          <w:color w:val="000000"/>
        </w:rPr>
        <w:t>, ödenen fazla verginin iadesi için, mukimlik belgelerini ibraz e</w:t>
      </w:r>
      <w:r w:rsidR="00EE3342">
        <w:rPr>
          <w:rFonts w:ascii="Times New Roman" w:hAnsi="Times New Roman" w:cs="Times New Roman"/>
          <w:color w:val="000000"/>
        </w:rPr>
        <w:t xml:space="preserve">derek yapacakları başvurular </w:t>
      </w:r>
      <w:r w:rsidR="00EE3342" w:rsidRPr="00EE3342">
        <w:rPr>
          <w:rFonts w:ascii="Times New Roman" w:hAnsi="Times New Roman" w:cs="Times New Roman"/>
          <w:color w:val="000000"/>
        </w:rPr>
        <w:t>ülkelerin iç mevzuat hükümlerine göre değerlendirilecek</w:t>
      </w:r>
      <w:r w:rsidR="00EE3342">
        <w:rPr>
          <w:rFonts w:ascii="Times New Roman" w:hAnsi="Times New Roman" w:cs="Times New Roman"/>
          <w:color w:val="000000"/>
        </w:rPr>
        <w:t>tir. İ</w:t>
      </w:r>
      <w:bookmarkStart w:id="0" w:name="_GoBack"/>
      <w:bookmarkEnd w:id="0"/>
      <w:r w:rsidR="00EE3342" w:rsidRPr="00EE3342">
        <w:rPr>
          <w:rFonts w:ascii="Times New Roman" w:hAnsi="Times New Roman" w:cs="Times New Roman"/>
          <w:color w:val="000000"/>
        </w:rPr>
        <w:t>ade başvurularının verginin kaynakta kesildiği takvim yılını takip eden dördüncü yılın sonuna kadar yapılması gerekmektedir.</w:t>
      </w:r>
    </w:p>
    <w:p w:rsidR="00CD0AF0" w:rsidRDefault="00EE3342" w:rsidP="00EE3342">
      <w:pPr>
        <w:pStyle w:val="ListParagraph"/>
        <w:numPr>
          <w:ilvl w:val="0"/>
          <w:numId w:val="40"/>
        </w:numPr>
        <w:spacing w:before="240"/>
        <w:jc w:val="both"/>
        <w:rPr>
          <w:rFonts w:ascii="Times New Roman" w:hAnsi="Times New Roman" w:cs="Times New Roman"/>
          <w:color w:val="000000"/>
        </w:rPr>
      </w:pPr>
      <w:r>
        <w:rPr>
          <w:rFonts w:ascii="Times New Roman" w:hAnsi="Times New Roman" w:cs="Times New Roman"/>
          <w:color w:val="000000"/>
        </w:rPr>
        <w:t xml:space="preserve">Diğer Anlaşmalarda olduğu gibi </w:t>
      </w:r>
      <w:r w:rsidR="00CD0AF0" w:rsidRPr="00CD0AF0">
        <w:rPr>
          <w:rFonts w:ascii="Times New Roman" w:hAnsi="Times New Roman" w:cs="Times New Roman"/>
          <w:color w:val="000000"/>
        </w:rPr>
        <w:t>Anlaşma hükümlerinden yararlanmak isteyen kişilerin, mukim oldukları ülkenin yetkili makamlarından mukimlik belgesi almaları ve diğer ülke yetkililerine ibraz etmeleri gerekmektedir.</w:t>
      </w:r>
      <w:r>
        <w:rPr>
          <w:rFonts w:ascii="Times New Roman" w:hAnsi="Times New Roman" w:cs="Times New Roman"/>
          <w:color w:val="000000"/>
        </w:rPr>
        <w:t xml:space="preserve"> Protokolün 9uncu maddesine göre mukimlik belgesi talebi için ortak bir form oluşturulacağı belirtilse de </w:t>
      </w:r>
      <w:r w:rsidRPr="00EE3342">
        <w:rPr>
          <w:rFonts w:ascii="Times New Roman" w:hAnsi="Times New Roman" w:cs="Times New Roman"/>
          <w:color w:val="000000"/>
        </w:rPr>
        <w:t>iki ülkenin de kendi mukimlik belgesi formatını kullanması yönünde anlaşmaya varılmıştır.</w:t>
      </w:r>
    </w:p>
    <w:p w:rsidR="00EE3342" w:rsidRDefault="00EE3342" w:rsidP="00EE3342">
      <w:pPr>
        <w:pStyle w:val="ListParagraph"/>
        <w:numPr>
          <w:ilvl w:val="0"/>
          <w:numId w:val="40"/>
        </w:numPr>
        <w:spacing w:before="240"/>
        <w:jc w:val="both"/>
        <w:rPr>
          <w:rFonts w:ascii="Times New Roman" w:hAnsi="Times New Roman" w:cs="Times New Roman"/>
          <w:color w:val="000000"/>
        </w:rPr>
      </w:pPr>
      <w:r w:rsidRPr="00EE3342">
        <w:rPr>
          <w:rFonts w:ascii="Times New Roman" w:hAnsi="Times New Roman" w:cs="Times New Roman"/>
          <w:color w:val="000000"/>
        </w:rPr>
        <w:t>Türkiye mukimi gerçek veya tüzel kişilerin Anlaşma hükümlerinden yararlanabilmek için mukimlik belgesi başvurularını, Büyük Mükellefler Vergi Dairesi Başkanlığı mükellefi olmaları durumunda Büyük Mükellefler Vergi Dairesi Başkanlığı’na, diğer durumlarda ise Gelir İdaresi Başkanlı</w:t>
      </w:r>
      <w:r>
        <w:rPr>
          <w:rFonts w:ascii="Times New Roman" w:hAnsi="Times New Roman" w:cs="Times New Roman"/>
          <w:color w:val="000000"/>
        </w:rPr>
        <w:t>ğı’na yapmaları gerekmektedir.</w:t>
      </w:r>
    </w:p>
    <w:p w:rsidR="005F6332" w:rsidRPr="00EE3342" w:rsidRDefault="004419D6" w:rsidP="00EE3342">
      <w:pPr>
        <w:spacing w:before="240"/>
        <w:jc w:val="both"/>
        <w:rPr>
          <w:rFonts w:ascii="Times New Roman" w:hAnsi="Times New Roman" w:cs="Times New Roman"/>
          <w:color w:val="000000"/>
        </w:rPr>
      </w:pPr>
      <w:r>
        <w:rPr>
          <w:rFonts w:ascii="Times New Roman" w:hAnsi="Times New Roman" w:cs="Times New Roman"/>
          <w:color w:val="000000"/>
        </w:rPr>
        <w:t>Saygılarımızla,</w:t>
      </w:r>
    </w:p>
    <w:sectPr w:rsidR="005F6332" w:rsidRPr="00EE3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6E" w:rsidRDefault="0058466E" w:rsidP="00A71FB3">
      <w:r>
        <w:separator/>
      </w:r>
    </w:p>
  </w:endnote>
  <w:endnote w:type="continuationSeparator" w:id="0">
    <w:p w:rsidR="0058466E" w:rsidRDefault="0058466E"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6E" w:rsidRDefault="0058466E" w:rsidP="00A71FB3">
      <w:r>
        <w:separator/>
      </w:r>
    </w:p>
  </w:footnote>
  <w:footnote w:type="continuationSeparator" w:id="0">
    <w:p w:rsidR="0058466E" w:rsidRDefault="0058466E"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7F5B27"/>
    <w:multiLevelType w:val="hybridMultilevel"/>
    <w:tmpl w:val="6E4CDA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4E045A"/>
    <w:multiLevelType w:val="hybridMultilevel"/>
    <w:tmpl w:val="45EAB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9DC264A"/>
    <w:multiLevelType w:val="hybridMultilevel"/>
    <w:tmpl w:val="F404F1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6564131"/>
    <w:multiLevelType w:val="hybridMultilevel"/>
    <w:tmpl w:val="32DEF5D8"/>
    <w:lvl w:ilvl="0" w:tplc="A7225D06">
      <w:start w:val="30"/>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A06366"/>
    <w:multiLevelType w:val="hybridMultilevel"/>
    <w:tmpl w:val="FF4C9F76"/>
    <w:lvl w:ilvl="0" w:tplc="14880BFC">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3C1E7DB8"/>
    <w:multiLevelType w:val="hybridMultilevel"/>
    <w:tmpl w:val="E97A8B6A"/>
    <w:lvl w:ilvl="0" w:tplc="EF04253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B56312"/>
    <w:multiLevelType w:val="hybridMultilevel"/>
    <w:tmpl w:val="DAC8A3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EC50B1"/>
    <w:multiLevelType w:val="hybridMultilevel"/>
    <w:tmpl w:val="CA04A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512F4EB3"/>
    <w:multiLevelType w:val="hybridMultilevel"/>
    <w:tmpl w:val="EDF0B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FC3134"/>
    <w:multiLevelType w:val="hybridMultilevel"/>
    <w:tmpl w:val="9800D8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7CDE2CB5"/>
    <w:multiLevelType w:val="hybridMultilevel"/>
    <w:tmpl w:val="9D46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7500DA"/>
    <w:multiLevelType w:val="hybridMultilevel"/>
    <w:tmpl w:val="ACD29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20"/>
  </w:num>
  <w:num w:numId="4">
    <w:abstractNumId w:val="5"/>
  </w:num>
  <w:num w:numId="5">
    <w:abstractNumId w:val="10"/>
  </w:num>
  <w:num w:numId="6">
    <w:abstractNumId w:val="11"/>
  </w:num>
  <w:num w:numId="7">
    <w:abstractNumId w:val="8"/>
  </w:num>
  <w:num w:numId="8">
    <w:abstractNumId w:val="2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2"/>
  </w:num>
  <w:num w:numId="12">
    <w:abstractNumId w:val="1"/>
  </w:num>
  <w:num w:numId="13">
    <w:abstractNumId w:val="4"/>
  </w:num>
  <w:num w:numId="14">
    <w:abstractNumId w:val="17"/>
  </w:num>
  <w:num w:numId="15">
    <w:abstractNumId w:val="18"/>
  </w:num>
  <w:num w:numId="16">
    <w:abstractNumId w:val="28"/>
  </w:num>
  <w:num w:numId="17">
    <w:abstractNumId w:val="24"/>
  </w:num>
  <w:num w:numId="18">
    <w:abstractNumId w:val="24"/>
  </w:num>
  <w:num w:numId="19">
    <w:abstractNumId w:val="30"/>
  </w:num>
  <w:num w:numId="20">
    <w:abstractNumId w:val="36"/>
  </w:num>
  <w:num w:numId="21">
    <w:abstractNumId w:val="14"/>
  </w:num>
  <w:num w:numId="22">
    <w:abstractNumId w:val="31"/>
  </w:num>
  <w:num w:numId="23">
    <w:abstractNumId w:val="0"/>
  </w:num>
  <w:num w:numId="24">
    <w:abstractNumId w:val="27"/>
  </w:num>
  <w:num w:numId="25">
    <w:abstractNumId w:val="6"/>
  </w:num>
  <w:num w:numId="26">
    <w:abstractNumId w:val="25"/>
  </w:num>
  <w:num w:numId="27">
    <w:abstractNumId w:val="29"/>
  </w:num>
  <w:num w:numId="28">
    <w:abstractNumId w:val="2"/>
  </w:num>
  <w:num w:numId="29">
    <w:abstractNumId w:val="7"/>
  </w:num>
  <w:num w:numId="30">
    <w:abstractNumId w:val="15"/>
  </w:num>
  <w:num w:numId="31">
    <w:abstractNumId w:val="32"/>
  </w:num>
  <w:num w:numId="32">
    <w:abstractNumId w:val="19"/>
  </w:num>
  <w:num w:numId="33">
    <w:abstractNumId w:val="3"/>
  </w:num>
  <w:num w:numId="34">
    <w:abstractNumId w:val="9"/>
  </w:num>
  <w:num w:numId="35">
    <w:abstractNumId w:val="16"/>
  </w:num>
  <w:num w:numId="36">
    <w:abstractNumId w:val="34"/>
  </w:num>
  <w:num w:numId="37">
    <w:abstractNumId w:val="13"/>
  </w:num>
  <w:num w:numId="38">
    <w:abstractNumId w:val="35"/>
  </w:num>
  <w:num w:numId="39">
    <w:abstractNumId w:val="1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0E0BD3"/>
    <w:rsid w:val="00105516"/>
    <w:rsid w:val="001715D1"/>
    <w:rsid w:val="001A2CF6"/>
    <w:rsid w:val="001A5E50"/>
    <w:rsid w:val="001D4E07"/>
    <w:rsid w:val="001E12C6"/>
    <w:rsid w:val="00217DF3"/>
    <w:rsid w:val="00247E15"/>
    <w:rsid w:val="00261647"/>
    <w:rsid w:val="00276B44"/>
    <w:rsid w:val="002D7C92"/>
    <w:rsid w:val="002E4631"/>
    <w:rsid w:val="00304985"/>
    <w:rsid w:val="00314250"/>
    <w:rsid w:val="003343C7"/>
    <w:rsid w:val="00334FEB"/>
    <w:rsid w:val="00340FA1"/>
    <w:rsid w:val="003608B3"/>
    <w:rsid w:val="00363721"/>
    <w:rsid w:val="003642B5"/>
    <w:rsid w:val="00367E70"/>
    <w:rsid w:val="003A2A8F"/>
    <w:rsid w:val="003A5323"/>
    <w:rsid w:val="003B2991"/>
    <w:rsid w:val="003D418D"/>
    <w:rsid w:val="003E0E76"/>
    <w:rsid w:val="003E164A"/>
    <w:rsid w:val="003E4EF1"/>
    <w:rsid w:val="00403209"/>
    <w:rsid w:val="00404D5E"/>
    <w:rsid w:val="00437188"/>
    <w:rsid w:val="004419D6"/>
    <w:rsid w:val="00444CBC"/>
    <w:rsid w:val="00453754"/>
    <w:rsid w:val="00465811"/>
    <w:rsid w:val="00482BF1"/>
    <w:rsid w:val="004B0787"/>
    <w:rsid w:val="00514B59"/>
    <w:rsid w:val="00537C03"/>
    <w:rsid w:val="0054054D"/>
    <w:rsid w:val="0054396F"/>
    <w:rsid w:val="00567821"/>
    <w:rsid w:val="00574848"/>
    <w:rsid w:val="00574E67"/>
    <w:rsid w:val="0058328B"/>
    <w:rsid w:val="0058466E"/>
    <w:rsid w:val="005D0BE3"/>
    <w:rsid w:val="005E0CC0"/>
    <w:rsid w:val="005F08CA"/>
    <w:rsid w:val="005F5A5C"/>
    <w:rsid w:val="005F6332"/>
    <w:rsid w:val="00606DAD"/>
    <w:rsid w:val="00607AF0"/>
    <w:rsid w:val="006359D0"/>
    <w:rsid w:val="00643897"/>
    <w:rsid w:val="006600B1"/>
    <w:rsid w:val="006836E6"/>
    <w:rsid w:val="006A4B28"/>
    <w:rsid w:val="006D50BA"/>
    <w:rsid w:val="006F4199"/>
    <w:rsid w:val="00730C3E"/>
    <w:rsid w:val="00733095"/>
    <w:rsid w:val="00777C75"/>
    <w:rsid w:val="00794604"/>
    <w:rsid w:val="007A0F57"/>
    <w:rsid w:val="007A4519"/>
    <w:rsid w:val="007A5F1B"/>
    <w:rsid w:val="007B01E9"/>
    <w:rsid w:val="007C3A2C"/>
    <w:rsid w:val="007D60E1"/>
    <w:rsid w:val="007D7FC8"/>
    <w:rsid w:val="007E063C"/>
    <w:rsid w:val="007E27E1"/>
    <w:rsid w:val="007E40F0"/>
    <w:rsid w:val="008045F7"/>
    <w:rsid w:val="008A5BFD"/>
    <w:rsid w:val="008B5D6D"/>
    <w:rsid w:val="008D4477"/>
    <w:rsid w:val="008D719C"/>
    <w:rsid w:val="008F3B63"/>
    <w:rsid w:val="0094311B"/>
    <w:rsid w:val="009706CB"/>
    <w:rsid w:val="009740A5"/>
    <w:rsid w:val="009916E0"/>
    <w:rsid w:val="00994CE3"/>
    <w:rsid w:val="009B7DB7"/>
    <w:rsid w:val="009C3843"/>
    <w:rsid w:val="009C789A"/>
    <w:rsid w:val="00A039D9"/>
    <w:rsid w:val="00A117F8"/>
    <w:rsid w:val="00A12856"/>
    <w:rsid w:val="00A232B0"/>
    <w:rsid w:val="00A46E5C"/>
    <w:rsid w:val="00A6782E"/>
    <w:rsid w:val="00A71FB3"/>
    <w:rsid w:val="00A8305E"/>
    <w:rsid w:val="00A91BBD"/>
    <w:rsid w:val="00A965F8"/>
    <w:rsid w:val="00AA5255"/>
    <w:rsid w:val="00AB514A"/>
    <w:rsid w:val="00AE48EF"/>
    <w:rsid w:val="00AE70E2"/>
    <w:rsid w:val="00AE7CF9"/>
    <w:rsid w:val="00AF137E"/>
    <w:rsid w:val="00AF6716"/>
    <w:rsid w:val="00AF7951"/>
    <w:rsid w:val="00B034F8"/>
    <w:rsid w:val="00B10C50"/>
    <w:rsid w:val="00B22999"/>
    <w:rsid w:val="00B30101"/>
    <w:rsid w:val="00B4725D"/>
    <w:rsid w:val="00B5240A"/>
    <w:rsid w:val="00B53C98"/>
    <w:rsid w:val="00B55476"/>
    <w:rsid w:val="00B85436"/>
    <w:rsid w:val="00B85EC7"/>
    <w:rsid w:val="00B953BE"/>
    <w:rsid w:val="00BB0EBB"/>
    <w:rsid w:val="00BC543D"/>
    <w:rsid w:val="00BC55F2"/>
    <w:rsid w:val="00BF1D74"/>
    <w:rsid w:val="00C108A6"/>
    <w:rsid w:val="00C127C8"/>
    <w:rsid w:val="00C205B9"/>
    <w:rsid w:val="00C22EC6"/>
    <w:rsid w:val="00C358AE"/>
    <w:rsid w:val="00C574AF"/>
    <w:rsid w:val="00C66262"/>
    <w:rsid w:val="00C708A4"/>
    <w:rsid w:val="00C865B8"/>
    <w:rsid w:val="00CA0243"/>
    <w:rsid w:val="00CD0AF0"/>
    <w:rsid w:val="00CF5100"/>
    <w:rsid w:val="00CF516F"/>
    <w:rsid w:val="00D00E4B"/>
    <w:rsid w:val="00D03CEA"/>
    <w:rsid w:val="00D0466A"/>
    <w:rsid w:val="00D13666"/>
    <w:rsid w:val="00D430D5"/>
    <w:rsid w:val="00D7375B"/>
    <w:rsid w:val="00D773D6"/>
    <w:rsid w:val="00D80223"/>
    <w:rsid w:val="00D85B4F"/>
    <w:rsid w:val="00D93F3F"/>
    <w:rsid w:val="00DB06EB"/>
    <w:rsid w:val="00DB1C20"/>
    <w:rsid w:val="00DB2862"/>
    <w:rsid w:val="00DD4A4E"/>
    <w:rsid w:val="00E22214"/>
    <w:rsid w:val="00E95686"/>
    <w:rsid w:val="00EA1EA2"/>
    <w:rsid w:val="00EC6B08"/>
    <w:rsid w:val="00EC6C91"/>
    <w:rsid w:val="00EE3342"/>
    <w:rsid w:val="00EE6AEB"/>
    <w:rsid w:val="00EF478B"/>
    <w:rsid w:val="00F04664"/>
    <w:rsid w:val="00F056AB"/>
    <w:rsid w:val="00F10D7A"/>
    <w:rsid w:val="00F15E8C"/>
    <w:rsid w:val="00F2259C"/>
    <w:rsid w:val="00F25846"/>
    <w:rsid w:val="00F37F1D"/>
    <w:rsid w:val="00F4367C"/>
    <w:rsid w:val="00F60EAB"/>
    <w:rsid w:val="00F97F08"/>
    <w:rsid w:val="00FA6856"/>
    <w:rsid w:val="00FB7B4D"/>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D6"/>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semiHidden/>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72">
      <w:bodyDiv w:val="1"/>
      <w:marLeft w:val="0"/>
      <w:marRight w:val="0"/>
      <w:marTop w:val="0"/>
      <w:marBottom w:val="0"/>
      <w:divBdr>
        <w:top w:val="none" w:sz="0" w:space="0" w:color="auto"/>
        <w:left w:val="none" w:sz="0" w:space="0" w:color="auto"/>
        <w:bottom w:val="none" w:sz="0" w:space="0" w:color="auto"/>
        <w:right w:val="none" w:sz="0" w:space="0" w:color="auto"/>
      </w:divBdr>
    </w:div>
    <w:div w:id="188416212">
      <w:bodyDiv w:val="1"/>
      <w:marLeft w:val="0"/>
      <w:marRight w:val="0"/>
      <w:marTop w:val="0"/>
      <w:marBottom w:val="0"/>
      <w:divBdr>
        <w:top w:val="none" w:sz="0" w:space="0" w:color="auto"/>
        <w:left w:val="none" w:sz="0" w:space="0" w:color="auto"/>
        <w:bottom w:val="none" w:sz="0" w:space="0" w:color="auto"/>
        <w:right w:val="none" w:sz="0" w:space="0" w:color="auto"/>
      </w:divBdr>
    </w:div>
    <w:div w:id="199976062">
      <w:bodyDiv w:val="1"/>
      <w:marLeft w:val="0"/>
      <w:marRight w:val="0"/>
      <w:marTop w:val="0"/>
      <w:marBottom w:val="0"/>
      <w:divBdr>
        <w:top w:val="none" w:sz="0" w:space="0" w:color="auto"/>
        <w:left w:val="none" w:sz="0" w:space="0" w:color="auto"/>
        <w:bottom w:val="none" w:sz="0" w:space="0" w:color="auto"/>
        <w:right w:val="none" w:sz="0" w:space="0" w:color="auto"/>
      </w:divBdr>
    </w:div>
    <w:div w:id="254048695">
      <w:bodyDiv w:val="1"/>
      <w:marLeft w:val="0"/>
      <w:marRight w:val="0"/>
      <w:marTop w:val="0"/>
      <w:marBottom w:val="0"/>
      <w:divBdr>
        <w:top w:val="none" w:sz="0" w:space="0" w:color="auto"/>
        <w:left w:val="none" w:sz="0" w:space="0" w:color="auto"/>
        <w:bottom w:val="none" w:sz="0" w:space="0" w:color="auto"/>
        <w:right w:val="none" w:sz="0" w:space="0" w:color="auto"/>
      </w:divBdr>
    </w:div>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291518993">
      <w:bodyDiv w:val="1"/>
      <w:marLeft w:val="0"/>
      <w:marRight w:val="0"/>
      <w:marTop w:val="0"/>
      <w:marBottom w:val="0"/>
      <w:divBdr>
        <w:top w:val="none" w:sz="0" w:space="0" w:color="auto"/>
        <w:left w:val="none" w:sz="0" w:space="0" w:color="auto"/>
        <w:bottom w:val="none" w:sz="0" w:space="0" w:color="auto"/>
        <w:right w:val="none" w:sz="0" w:space="0" w:color="auto"/>
      </w:divBdr>
    </w:div>
    <w:div w:id="331181421">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12093224">
      <w:bodyDiv w:val="1"/>
      <w:marLeft w:val="0"/>
      <w:marRight w:val="0"/>
      <w:marTop w:val="0"/>
      <w:marBottom w:val="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709038441">
      <w:bodyDiv w:val="1"/>
      <w:marLeft w:val="0"/>
      <w:marRight w:val="0"/>
      <w:marTop w:val="0"/>
      <w:marBottom w:val="0"/>
      <w:divBdr>
        <w:top w:val="none" w:sz="0" w:space="0" w:color="auto"/>
        <w:left w:val="none" w:sz="0" w:space="0" w:color="auto"/>
        <w:bottom w:val="none" w:sz="0" w:space="0" w:color="auto"/>
        <w:right w:val="none" w:sz="0" w:space="0" w:color="auto"/>
      </w:divBdr>
      <w:divsChild>
        <w:div w:id="415059852">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954361343">
      <w:bodyDiv w:val="1"/>
      <w:marLeft w:val="0"/>
      <w:marRight w:val="0"/>
      <w:marTop w:val="0"/>
      <w:marBottom w:val="0"/>
      <w:divBdr>
        <w:top w:val="none" w:sz="0" w:space="0" w:color="auto"/>
        <w:left w:val="none" w:sz="0" w:space="0" w:color="auto"/>
        <w:bottom w:val="none" w:sz="0" w:space="0" w:color="auto"/>
        <w:right w:val="none" w:sz="0" w:space="0" w:color="auto"/>
      </w:divBdr>
    </w:div>
    <w:div w:id="1072124778">
      <w:bodyDiv w:val="1"/>
      <w:marLeft w:val="0"/>
      <w:marRight w:val="0"/>
      <w:marTop w:val="0"/>
      <w:marBottom w:val="0"/>
      <w:divBdr>
        <w:top w:val="none" w:sz="0" w:space="0" w:color="auto"/>
        <w:left w:val="none" w:sz="0" w:space="0" w:color="auto"/>
        <w:bottom w:val="none" w:sz="0" w:space="0" w:color="auto"/>
        <w:right w:val="none" w:sz="0" w:space="0" w:color="auto"/>
      </w:divBdr>
    </w:div>
    <w:div w:id="1093277723">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20628621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55283659">
      <w:bodyDiv w:val="1"/>
      <w:marLeft w:val="0"/>
      <w:marRight w:val="0"/>
      <w:marTop w:val="0"/>
      <w:marBottom w:val="0"/>
      <w:divBdr>
        <w:top w:val="none" w:sz="0" w:space="0" w:color="auto"/>
        <w:left w:val="none" w:sz="0" w:space="0" w:color="auto"/>
        <w:bottom w:val="none" w:sz="0" w:space="0" w:color="auto"/>
        <w:right w:val="none" w:sz="0" w:space="0" w:color="auto"/>
      </w:divBdr>
      <w:divsChild>
        <w:div w:id="1447582920">
          <w:marLeft w:val="0"/>
          <w:marRight w:val="0"/>
          <w:marTop w:val="0"/>
          <w:marBottom w:val="0"/>
          <w:divBdr>
            <w:top w:val="none" w:sz="0" w:space="0" w:color="auto"/>
            <w:left w:val="none" w:sz="0" w:space="0" w:color="auto"/>
            <w:bottom w:val="none" w:sz="0" w:space="0" w:color="auto"/>
            <w:right w:val="none" w:sz="0" w:space="0" w:color="auto"/>
          </w:divBdr>
          <w:divsChild>
            <w:div w:id="6505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 w:id="2083675018">
      <w:bodyDiv w:val="1"/>
      <w:marLeft w:val="0"/>
      <w:marRight w:val="0"/>
      <w:marTop w:val="0"/>
      <w:marBottom w:val="0"/>
      <w:divBdr>
        <w:top w:val="none" w:sz="0" w:space="0" w:color="auto"/>
        <w:left w:val="none" w:sz="0" w:space="0" w:color="auto"/>
        <w:bottom w:val="none" w:sz="0" w:space="0" w:color="auto"/>
        <w:right w:val="none" w:sz="0" w:space="0" w:color="auto"/>
      </w:divBdr>
    </w:div>
    <w:div w:id="2142383023">
      <w:bodyDiv w:val="1"/>
      <w:marLeft w:val="0"/>
      <w:marRight w:val="0"/>
      <w:marTop w:val="0"/>
      <w:marBottom w:val="0"/>
      <w:divBdr>
        <w:top w:val="none" w:sz="0" w:space="0" w:color="auto"/>
        <w:left w:val="none" w:sz="0" w:space="0" w:color="auto"/>
        <w:bottom w:val="none" w:sz="0" w:space="0" w:color="auto"/>
        <w:right w:val="none" w:sz="0" w:space="0" w:color="auto"/>
      </w:divBdr>
      <w:divsChild>
        <w:div w:id="401681551">
          <w:marLeft w:val="0"/>
          <w:marRight w:val="0"/>
          <w:marTop w:val="0"/>
          <w:marBottom w:val="0"/>
          <w:divBdr>
            <w:top w:val="none" w:sz="0" w:space="0" w:color="auto"/>
            <w:left w:val="none" w:sz="0" w:space="0" w:color="auto"/>
            <w:bottom w:val="none" w:sz="0" w:space="0" w:color="auto"/>
            <w:right w:val="none" w:sz="0" w:space="0" w:color="auto"/>
          </w:divBdr>
          <w:divsChild>
            <w:div w:id="832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F23F-D704-4500-87B0-DCD9A390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2</cp:revision>
  <dcterms:created xsi:type="dcterms:W3CDTF">2012-10-16T08:21:00Z</dcterms:created>
  <dcterms:modified xsi:type="dcterms:W3CDTF">2012-10-16T08:21:00Z</dcterms:modified>
</cp:coreProperties>
</file>