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E9" w:rsidRDefault="007B01E9" w:rsidP="001A2CF6">
      <w:pPr>
        <w:rPr>
          <w:rFonts w:ascii="Times New Roman" w:eastAsiaTheme="majorEastAsia" w:hAnsi="Times New Roman" w:cs="Times New Roman"/>
          <w:b/>
          <w:bCs/>
          <w:color w:val="4F81BD" w:themeColor="accent1"/>
          <w:sz w:val="26"/>
          <w:szCs w:val="26"/>
        </w:rPr>
      </w:pPr>
      <w:bookmarkStart w:id="0" w:name="_GoBack"/>
    </w:p>
    <w:p w:rsidR="00CA0243" w:rsidRDefault="007A4519" w:rsidP="001A2CF6">
      <w:pPr>
        <w:rPr>
          <w:rFonts w:ascii="Times New Roman" w:eastAsiaTheme="majorEastAsia" w:hAnsi="Times New Roman" w:cs="Times New Roman"/>
          <w:b/>
          <w:bCs/>
          <w:color w:val="4F81BD" w:themeColor="accent1"/>
          <w:sz w:val="26"/>
          <w:szCs w:val="26"/>
        </w:rPr>
      </w:pPr>
      <w:r>
        <w:rPr>
          <w:rFonts w:ascii="Times New Roman" w:eastAsiaTheme="majorEastAsia" w:hAnsi="Times New Roman" w:cs="Times New Roman"/>
          <w:b/>
          <w:bCs/>
          <w:color w:val="4F81BD" w:themeColor="accent1"/>
          <w:sz w:val="26"/>
          <w:szCs w:val="26"/>
        </w:rPr>
        <w:t>418 S</w:t>
      </w:r>
      <w:r w:rsidR="00A12856">
        <w:rPr>
          <w:rFonts w:ascii="Times New Roman" w:eastAsiaTheme="majorEastAsia" w:hAnsi="Times New Roman" w:cs="Times New Roman"/>
          <w:b/>
          <w:bCs/>
          <w:color w:val="4F81BD" w:themeColor="accent1"/>
          <w:sz w:val="26"/>
          <w:szCs w:val="26"/>
        </w:rPr>
        <w:t xml:space="preserve">ıra </w:t>
      </w:r>
      <w:proofErr w:type="spellStart"/>
      <w:r w:rsidR="00A12856">
        <w:rPr>
          <w:rFonts w:ascii="Times New Roman" w:eastAsiaTheme="majorEastAsia" w:hAnsi="Times New Roman" w:cs="Times New Roman"/>
          <w:b/>
          <w:bCs/>
          <w:color w:val="4F81BD" w:themeColor="accent1"/>
          <w:sz w:val="26"/>
          <w:szCs w:val="26"/>
        </w:rPr>
        <w:t>No’lu</w:t>
      </w:r>
      <w:proofErr w:type="spellEnd"/>
      <w:r>
        <w:rPr>
          <w:rFonts w:ascii="Times New Roman" w:eastAsiaTheme="majorEastAsia" w:hAnsi="Times New Roman" w:cs="Times New Roman"/>
          <w:b/>
          <w:bCs/>
          <w:color w:val="4F81BD" w:themeColor="accent1"/>
          <w:sz w:val="26"/>
          <w:szCs w:val="26"/>
        </w:rPr>
        <w:t xml:space="preserve"> Vergi Usul Kanunu</w:t>
      </w:r>
    </w:p>
    <w:p w:rsidR="006600B1" w:rsidRPr="006600B1" w:rsidRDefault="00DD4A4E" w:rsidP="00A12856">
      <w:pPr>
        <w:spacing w:before="240" w:line="240" w:lineRule="auto"/>
        <w:jc w:val="both"/>
        <w:rPr>
          <w:rFonts w:ascii="Times New Roman" w:hAnsi="Times New Roman" w:cs="Times New Roman"/>
          <w:color w:val="000000"/>
        </w:rPr>
      </w:pPr>
      <w:r>
        <w:rPr>
          <w:rFonts w:ascii="Times New Roman" w:hAnsi="Times New Roman" w:cs="Times New Roman"/>
          <w:color w:val="000000"/>
        </w:rPr>
        <w:t xml:space="preserve">8 Eylül 2012 tarihinde </w:t>
      </w:r>
      <w:r w:rsidR="006600B1">
        <w:rPr>
          <w:rFonts w:ascii="Times New Roman" w:hAnsi="Times New Roman" w:cs="Times New Roman"/>
          <w:color w:val="000000"/>
        </w:rPr>
        <w:t xml:space="preserve">418 Sayılı </w:t>
      </w:r>
      <w:r>
        <w:rPr>
          <w:rFonts w:ascii="Times New Roman" w:hAnsi="Times New Roman" w:cs="Times New Roman"/>
          <w:color w:val="000000"/>
        </w:rPr>
        <w:t>Vergi Usul Kanunu</w:t>
      </w:r>
      <w:r w:rsidR="00D80223">
        <w:rPr>
          <w:rFonts w:ascii="Times New Roman" w:hAnsi="Times New Roman" w:cs="Times New Roman"/>
          <w:color w:val="000000"/>
        </w:rPr>
        <w:t xml:space="preserve"> (“VUK”)</w:t>
      </w:r>
      <w:r>
        <w:rPr>
          <w:rFonts w:ascii="Times New Roman" w:hAnsi="Times New Roman" w:cs="Times New Roman"/>
          <w:color w:val="000000"/>
        </w:rPr>
        <w:t xml:space="preserve"> </w:t>
      </w:r>
      <w:r w:rsidR="006600B1">
        <w:rPr>
          <w:rFonts w:ascii="Times New Roman" w:hAnsi="Times New Roman" w:cs="Times New Roman"/>
          <w:color w:val="000000"/>
        </w:rPr>
        <w:t>T</w:t>
      </w:r>
      <w:r>
        <w:rPr>
          <w:rFonts w:ascii="Times New Roman" w:hAnsi="Times New Roman" w:cs="Times New Roman"/>
          <w:color w:val="000000"/>
        </w:rPr>
        <w:t>ebliği</w:t>
      </w:r>
      <w:r w:rsidR="006600B1">
        <w:rPr>
          <w:rFonts w:ascii="Times New Roman" w:hAnsi="Times New Roman" w:cs="Times New Roman"/>
          <w:color w:val="000000"/>
        </w:rPr>
        <w:t xml:space="preserve"> yayımlanmış olup;</w:t>
      </w:r>
      <w:r w:rsidR="006600B1" w:rsidRPr="006600B1">
        <w:rPr>
          <w:rFonts w:ascii="Times New Roman" w:hAnsi="Times New Roman" w:cs="Times New Roman"/>
          <w:color w:val="000000"/>
        </w:rPr>
        <w:t xml:space="preserve"> 6322 sayılı Amme Alacaklarının Tahsil Usulü Hakkında Kanun ile Bazı Kanunlarda Değişiklik Yapılmasına Dair Kanun ile </w:t>
      </w:r>
      <w:proofErr w:type="gramStart"/>
      <w:r w:rsidR="006600B1" w:rsidRPr="006600B1">
        <w:rPr>
          <w:rFonts w:ascii="Times New Roman" w:hAnsi="Times New Roman" w:cs="Times New Roman"/>
          <w:color w:val="000000"/>
        </w:rPr>
        <w:t>4/1/1961</w:t>
      </w:r>
      <w:proofErr w:type="gramEnd"/>
      <w:r w:rsidR="006600B1" w:rsidRPr="006600B1">
        <w:rPr>
          <w:rFonts w:ascii="Times New Roman" w:hAnsi="Times New Roman" w:cs="Times New Roman"/>
          <w:color w:val="000000"/>
        </w:rPr>
        <w:t xml:space="preserve"> tarihli ve 213 sayılı Vergi Usul Kanununun bazı maddelerinde yapılan değişiklikler</w:t>
      </w:r>
      <w:r w:rsidR="006600B1">
        <w:rPr>
          <w:rFonts w:ascii="Times New Roman" w:hAnsi="Times New Roman" w:cs="Times New Roman"/>
          <w:color w:val="000000"/>
        </w:rPr>
        <w:t>,</w:t>
      </w:r>
      <w:r w:rsidR="006600B1" w:rsidRPr="006600B1">
        <w:rPr>
          <w:rFonts w:ascii="Times New Roman" w:hAnsi="Times New Roman" w:cs="Times New Roman"/>
          <w:color w:val="000000"/>
        </w:rPr>
        <w:t xml:space="preserve"> sağlık hizmeti sunucuları ile </w:t>
      </w:r>
      <w:proofErr w:type="spellStart"/>
      <w:r w:rsidR="006600B1" w:rsidRPr="006600B1">
        <w:rPr>
          <w:rFonts w:ascii="Times New Roman" w:hAnsi="Times New Roman" w:cs="Times New Roman"/>
          <w:color w:val="000000"/>
        </w:rPr>
        <w:t>optisyenlik</w:t>
      </w:r>
      <w:proofErr w:type="spellEnd"/>
      <w:r w:rsidR="006600B1" w:rsidRPr="006600B1">
        <w:rPr>
          <w:rFonts w:ascii="Times New Roman" w:hAnsi="Times New Roman" w:cs="Times New Roman"/>
          <w:color w:val="000000"/>
        </w:rPr>
        <w:t xml:space="preserve"> müesseselerinin Sosyal Güvenlik Kurumuna düzenledikleri faturalarda süre</w:t>
      </w:r>
      <w:r w:rsidR="006600B1">
        <w:rPr>
          <w:rFonts w:ascii="Times New Roman" w:hAnsi="Times New Roman" w:cs="Times New Roman"/>
          <w:color w:val="000000"/>
        </w:rPr>
        <w:t>,</w:t>
      </w:r>
      <w:r w:rsidR="006600B1" w:rsidRPr="006600B1">
        <w:rPr>
          <w:rFonts w:ascii="Times New Roman" w:hAnsi="Times New Roman" w:cs="Times New Roman"/>
          <w:color w:val="000000"/>
        </w:rPr>
        <w:t xml:space="preserve"> amortismana tâbi iktisadî kıymetler</w:t>
      </w:r>
      <w:r w:rsidR="006600B1">
        <w:rPr>
          <w:rFonts w:ascii="Times New Roman" w:hAnsi="Times New Roman" w:cs="Times New Roman"/>
          <w:color w:val="000000"/>
        </w:rPr>
        <w:t xml:space="preserve"> ve</w:t>
      </w:r>
      <w:r w:rsidR="006600B1" w:rsidRPr="006600B1">
        <w:rPr>
          <w:rFonts w:ascii="Times New Roman" w:hAnsi="Times New Roman" w:cs="Times New Roman"/>
          <w:color w:val="000000"/>
        </w:rPr>
        <w:t xml:space="preserve"> </w:t>
      </w:r>
      <w:r w:rsidR="006600B1">
        <w:rPr>
          <w:rFonts w:ascii="Times New Roman" w:hAnsi="Times New Roman" w:cs="Times New Roman"/>
          <w:color w:val="000000"/>
        </w:rPr>
        <w:t xml:space="preserve">396 Sıra </w:t>
      </w:r>
      <w:proofErr w:type="spellStart"/>
      <w:r w:rsidR="006600B1">
        <w:rPr>
          <w:rFonts w:ascii="Times New Roman" w:hAnsi="Times New Roman" w:cs="Times New Roman"/>
          <w:color w:val="000000"/>
        </w:rPr>
        <w:t>No</w:t>
      </w:r>
      <w:r w:rsidR="00A12856">
        <w:rPr>
          <w:rFonts w:ascii="Times New Roman" w:hAnsi="Times New Roman" w:cs="Times New Roman"/>
          <w:color w:val="000000"/>
        </w:rPr>
        <w:t>’</w:t>
      </w:r>
      <w:r w:rsidR="006600B1">
        <w:rPr>
          <w:rFonts w:ascii="Times New Roman" w:hAnsi="Times New Roman" w:cs="Times New Roman"/>
          <w:color w:val="000000"/>
        </w:rPr>
        <w:t>lu</w:t>
      </w:r>
      <w:proofErr w:type="spellEnd"/>
      <w:r w:rsidR="006600B1">
        <w:rPr>
          <w:rFonts w:ascii="Times New Roman" w:hAnsi="Times New Roman" w:cs="Times New Roman"/>
          <w:color w:val="000000"/>
        </w:rPr>
        <w:t xml:space="preserve"> </w:t>
      </w:r>
      <w:r w:rsidR="006600B1" w:rsidRPr="006600B1">
        <w:rPr>
          <w:rFonts w:ascii="Times New Roman" w:hAnsi="Times New Roman" w:cs="Times New Roman"/>
          <w:color w:val="000000"/>
        </w:rPr>
        <w:t xml:space="preserve">Vergi Usul Kanunu Genel Tebliği ekinde yer alan form </w:t>
      </w:r>
      <w:proofErr w:type="spellStart"/>
      <w:r w:rsidR="006600B1" w:rsidRPr="006600B1">
        <w:rPr>
          <w:rFonts w:ascii="Times New Roman" w:hAnsi="Times New Roman" w:cs="Times New Roman"/>
          <w:color w:val="000000"/>
        </w:rPr>
        <w:t>Ba</w:t>
      </w:r>
      <w:proofErr w:type="spellEnd"/>
      <w:r w:rsidR="006600B1" w:rsidRPr="006600B1">
        <w:rPr>
          <w:rFonts w:ascii="Times New Roman" w:hAnsi="Times New Roman" w:cs="Times New Roman"/>
          <w:color w:val="000000"/>
        </w:rPr>
        <w:t xml:space="preserve"> ve form </w:t>
      </w:r>
      <w:proofErr w:type="spellStart"/>
      <w:r w:rsidR="006600B1" w:rsidRPr="006600B1">
        <w:rPr>
          <w:rFonts w:ascii="Times New Roman" w:hAnsi="Times New Roman" w:cs="Times New Roman"/>
          <w:color w:val="000000"/>
        </w:rPr>
        <w:t>Bs</w:t>
      </w:r>
      <w:proofErr w:type="spellEnd"/>
      <w:r w:rsidR="006600B1" w:rsidRPr="006600B1">
        <w:rPr>
          <w:rFonts w:ascii="Times New Roman" w:hAnsi="Times New Roman" w:cs="Times New Roman"/>
          <w:color w:val="000000"/>
        </w:rPr>
        <w:t xml:space="preserve"> ile bildirim ödevlerine ilişkin açıklamalar ile yürürlükten kaldırılan tebliğler bu Tebliğin konusunu teşkil etmektedir.</w:t>
      </w:r>
    </w:p>
    <w:p w:rsidR="00444CBC" w:rsidRDefault="006600B1" w:rsidP="00A12856">
      <w:pPr>
        <w:spacing w:before="240" w:line="240" w:lineRule="auto"/>
        <w:jc w:val="both"/>
        <w:rPr>
          <w:rFonts w:ascii="Times New Roman" w:hAnsi="Times New Roman" w:cs="Times New Roman"/>
          <w:color w:val="000000"/>
        </w:rPr>
      </w:pPr>
      <w:r>
        <w:rPr>
          <w:rFonts w:ascii="Times New Roman" w:hAnsi="Times New Roman" w:cs="Times New Roman"/>
          <w:color w:val="000000"/>
        </w:rPr>
        <w:t>Tebliğde yer alan açıklamalar izleyen bölümlerde başlıklar halinde detaylandırılmıştır:</w:t>
      </w:r>
    </w:p>
    <w:p w:rsidR="00DD4A4E" w:rsidRPr="006836E6" w:rsidRDefault="00DD4A4E" w:rsidP="00DD4A4E">
      <w:pPr>
        <w:pStyle w:val="ListParagraph"/>
        <w:numPr>
          <w:ilvl w:val="0"/>
          <w:numId w:val="31"/>
        </w:numPr>
        <w:jc w:val="both"/>
        <w:rPr>
          <w:rFonts w:ascii="Times New Roman" w:hAnsi="Times New Roman" w:cs="Times New Roman"/>
          <w:b/>
          <w:color w:val="000000"/>
        </w:rPr>
      </w:pPr>
      <w:r w:rsidRPr="006836E6">
        <w:rPr>
          <w:rFonts w:ascii="Times New Roman" w:hAnsi="Times New Roman" w:cs="Times New Roman"/>
          <w:b/>
          <w:color w:val="000000"/>
        </w:rPr>
        <w:t>Fazla veya Yersiz olarak Tahsil Edilen veya İadesi Gereken Vergiler:</w:t>
      </w:r>
    </w:p>
    <w:p w:rsidR="006600B1" w:rsidRDefault="006600B1" w:rsidP="006600B1">
      <w:pPr>
        <w:spacing w:before="240" w:line="240" w:lineRule="auto"/>
        <w:jc w:val="both"/>
        <w:rPr>
          <w:rFonts w:ascii="Times New Roman" w:hAnsi="Times New Roman" w:cs="Times New Roman"/>
          <w:color w:val="000000"/>
        </w:rPr>
      </w:pPr>
      <w:proofErr w:type="gramStart"/>
      <w:r>
        <w:rPr>
          <w:rFonts w:ascii="Times New Roman" w:hAnsi="Times New Roman" w:cs="Times New Roman"/>
          <w:color w:val="000000"/>
        </w:rPr>
        <w:t>Bilindiği üzere,</w:t>
      </w:r>
      <w:r w:rsidRPr="006600B1">
        <w:rPr>
          <w:rFonts w:ascii="Times New Roman" w:hAnsi="Times New Roman" w:cs="Times New Roman"/>
          <w:color w:val="000000"/>
        </w:rPr>
        <w:t xml:space="preserve"> Vergi Usul Kanunu’nun Özel Ödeme Zamanları başlıklı 112 </w:t>
      </w:r>
      <w:proofErr w:type="spellStart"/>
      <w:r w:rsidRPr="006600B1">
        <w:rPr>
          <w:rFonts w:ascii="Times New Roman" w:hAnsi="Times New Roman" w:cs="Times New Roman"/>
          <w:color w:val="000000"/>
        </w:rPr>
        <w:t>nci</w:t>
      </w:r>
      <w:proofErr w:type="spellEnd"/>
      <w:r w:rsidRPr="006600B1">
        <w:rPr>
          <w:rFonts w:ascii="Times New Roman" w:hAnsi="Times New Roman" w:cs="Times New Roman"/>
          <w:color w:val="000000"/>
        </w:rPr>
        <w:t xml:space="preserve"> maddesinin 4 numaralı fıkrasında yapılan değişiklikle, fazla ve yersiz olar</w:t>
      </w:r>
      <w:r>
        <w:rPr>
          <w:rFonts w:ascii="Times New Roman" w:hAnsi="Times New Roman" w:cs="Times New Roman"/>
          <w:color w:val="000000"/>
        </w:rPr>
        <w:t>ak ödenen vergilerin iadesinde v</w:t>
      </w:r>
      <w:r w:rsidRPr="006600B1">
        <w:rPr>
          <w:rFonts w:ascii="Times New Roman" w:hAnsi="Times New Roman" w:cs="Times New Roman"/>
          <w:color w:val="000000"/>
        </w:rPr>
        <w:t>erginin fazla veya yersiz tahsil edilmesinin mükellefin beyanından kaynaklanması hallerinde, mükellefin hatanın düzeltilme</w:t>
      </w:r>
      <w:r>
        <w:rPr>
          <w:rFonts w:ascii="Times New Roman" w:hAnsi="Times New Roman" w:cs="Times New Roman"/>
          <w:color w:val="000000"/>
        </w:rPr>
        <w:t>sine dair müracaat tarihinden, d</w:t>
      </w:r>
      <w:r w:rsidRPr="006600B1">
        <w:rPr>
          <w:rFonts w:ascii="Times New Roman" w:hAnsi="Times New Roman" w:cs="Times New Roman"/>
          <w:color w:val="000000"/>
        </w:rPr>
        <w:t>iğer hallerde ise tahsil tarihinden</w:t>
      </w:r>
      <w:r>
        <w:rPr>
          <w:rFonts w:ascii="Times New Roman" w:hAnsi="Times New Roman" w:cs="Times New Roman"/>
          <w:color w:val="000000"/>
        </w:rPr>
        <w:t xml:space="preserve"> </w:t>
      </w:r>
      <w:r w:rsidRPr="006600B1">
        <w:rPr>
          <w:rFonts w:ascii="Times New Roman" w:hAnsi="Times New Roman" w:cs="Times New Roman"/>
          <w:color w:val="000000"/>
        </w:rPr>
        <w:t xml:space="preserve">itibaren faiz hesaplanacağı ve faiz hesaplamasında tecil faizi oranının esas alınacağı </w:t>
      </w:r>
      <w:r>
        <w:rPr>
          <w:rFonts w:ascii="Times New Roman" w:hAnsi="Times New Roman" w:cs="Times New Roman"/>
          <w:color w:val="000000"/>
        </w:rPr>
        <w:t>belirtilmiştir.</w:t>
      </w:r>
      <w:proofErr w:type="gramEnd"/>
    </w:p>
    <w:p w:rsidR="006600B1" w:rsidRPr="006600B1" w:rsidRDefault="006600B1" w:rsidP="006600B1">
      <w:pPr>
        <w:spacing w:before="240" w:line="240" w:lineRule="auto"/>
        <w:jc w:val="both"/>
        <w:rPr>
          <w:rFonts w:ascii="Times New Roman" w:hAnsi="Times New Roman" w:cs="Times New Roman"/>
          <w:color w:val="000000"/>
        </w:rPr>
      </w:pPr>
      <w:r w:rsidRPr="006600B1">
        <w:rPr>
          <w:rFonts w:ascii="Times New Roman" w:hAnsi="Times New Roman" w:cs="Times New Roman"/>
          <w:color w:val="000000"/>
        </w:rPr>
        <w:t xml:space="preserve">Örneğin, mükellef daha evvel vermiş olduğu gayrimenkul sermaye iradına ilişkin gelir vergisi beyannamesinde beyan ettiği vergiyi ödemiş ve bilahare vergi hatası sebebiyle fazla vergi beyan ettiği </w:t>
      </w:r>
      <w:proofErr w:type="gramStart"/>
      <w:r w:rsidRPr="006600B1">
        <w:rPr>
          <w:rFonts w:ascii="Times New Roman" w:hAnsi="Times New Roman" w:cs="Times New Roman"/>
          <w:color w:val="000000"/>
        </w:rPr>
        <w:t>gerekçesiyle</w:t>
      </w:r>
      <w:proofErr w:type="gramEnd"/>
      <w:r w:rsidRPr="006600B1">
        <w:rPr>
          <w:rFonts w:ascii="Times New Roman" w:hAnsi="Times New Roman" w:cs="Times New Roman"/>
          <w:color w:val="000000"/>
        </w:rPr>
        <w:t xml:space="preserve"> düzeltme beyannamesi verip durumu açıklayan yazılı izahata, ilgili vergi dairesine vereceği dilekçede yer vererek ödediği verginin iadesini (mahsuben veya nakden) talep etmişse, düzeltme talebinin kabul edilmesi halinde, mükellefe iade edilecek vergi için vergi dairesine müracaat tarihinden düzeltme fişinin mükellefe tebliğ edildiği tarihe kadar faiz hesaplanacaktır. Diğer taraftan, fazla veya yersiz tahsil edilen vergilerin iade edilebilmesi için varsa gerekli bilgi ve belgelerin tamamlanmasının ve vergi dairesine verilecek dilekçeye ilave edilmesi gerekmektedir.</w:t>
      </w:r>
    </w:p>
    <w:p w:rsidR="006600B1" w:rsidRPr="006600B1" w:rsidRDefault="006600B1" w:rsidP="006600B1">
      <w:pPr>
        <w:spacing w:before="240" w:line="240" w:lineRule="auto"/>
        <w:jc w:val="both"/>
        <w:rPr>
          <w:rFonts w:ascii="Times New Roman" w:hAnsi="Times New Roman" w:cs="Times New Roman"/>
          <w:color w:val="000000"/>
        </w:rPr>
      </w:pPr>
      <w:proofErr w:type="gramStart"/>
      <w:r w:rsidRPr="006600B1">
        <w:rPr>
          <w:rFonts w:ascii="Times New Roman" w:hAnsi="Times New Roman" w:cs="Times New Roman"/>
          <w:color w:val="000000"/>
        </w:rPr>
        <w:t>Vergi kanunları uyarınca iadesi gereken vergilerin (örneğin katma değer vergisi iadeleri) iadesinde ise 6322 sayılı Kanunla herhangi bir değişiklik yapılmadığından uygulamaya aynı şekilde devam edilecek ve vergilerin gerekli bilgi ve belgelerin tamamlandığı tarihi takip eden üç ay içinde iade edilmemesi hâlinde, bu tutarlara üç aylık sürenin sonundan düzeltme fişinin mükellefe tebliğ edildiği tarihe kadar geçen süre için faiz ödenecektir.</w:t>
      </w:r>
      <w:proofErr w:type="gramEnd"/>
    </w:p>
    <w:p w:rsidR="006600B1" w:rsidRPr="006600B1" w:rsidRDefault="006600B1" w:rsidP="006600B1">
      <w:pPr>
        <w:spacing w:before="240" w:line="240" w:lineRule="auto"/>
        <w:jc w:val="both"/>
        <w:rPr>
          <w:rFonts w:ascii="Times New Roman" w:hAnsi="Times New Roman" w:cs="Times New Roman"/>
          <w:color w:val="000000"/>
        </w:rPr>
      </w:pPr>
      <w:r w:rsidRPr="006600B1">
        <w:rPr>
          <w:rFonts w:ascii="Times New Roman" w:hAnsi="Times New Roman" w:cs="Times New Roman"/>
          <w:color w:val="000000"/>
        </w:rPr>
        <w:t xml:space="preserve">Ayrıca Tebliğde, 6322 Sayılı Kanun ile </w:t>
      </w:r>
      <w:proofErr w:type="spellStart"/>
      <w:r w:rsidRPr="006600B1">
        <w:rPr>
          <w:rFonts w:ascii="Times New Roman" w:hAnsi="Times New Roman" w:cs="Times New Roman"/>
          <w:color w:val="000000"/>
        </w:rPr>
        <w:t>VUK’a</w:t>
      </w:r>
      <w:proofErr w:type="spellEnd"/>
      <w:r w:rsidRPr="006600B1">
        <w:rPr>
          <w:rFonts w:ascii="Times New Roman" w:hAnsi="Times New Roman" w:cs="Times New Roman"/>
          <w:color w:val="000000"/>
        </w:rPr>
        <w:t xml:space="preserve"> eklenen geçici 29 uncu madde hükmünden, yukarıda açıklanan düzenlemenin </w:t>
      </w:r>
      <w:proofErr w:type="gramStart"/>
      <w:r w:rsidRPr="006600B1">
        <w:rPr>
          <w:rFonts w:ascii="Times New Roman" w:hAnsi="Times New Roman" w:cs="Times New Roman"/>
          <w:color w:val="000000"/>
        </w:rPr>
        <w:t>15/6/2012</w:t>
      </w:r>
      <w:proofErr w:type="gramEnd"/>
      <w:r w:rsidRPr="006600B1">
        <w:rPr>
          <w:rFonts w:ascii="Times New Roman" w:hAnsi="Times New Roman" w:cs="Times New Roman"/>
          <w:color w:val="000000"/>
        </w:rPr>
        <w:t xml:space="preserve"> tarihinden sonra fazla veya yersiz olarak tahsil edilmiş olup da iadesi söz konusu olan vergiler için tatbik edileceği belirtilmiştir.</w:t>
      </w:r>
    </w:p>
    <w:p w:rsidR="009706CB" w:rsidRPr="009706CB" w:rsidRDefault="009706CB" w:rsidP="009706CB">
      <w:pPr>
        <w:pStyle w:val="ListParagraph"/>
        <w:numPr>
          <w:ilvl w:val="0"/>
          <w:numId w:val="31"/>
        </w:numPr>
        <w:spacing w:before="240" w:line="240" w:lineRule="auto"/>
        <w:jc w:val="both"/>
        <w:rPr>
          <w:rFonts w:ascii="Times New Roman" w:hAnsi="Times New Roman" w:cs="Times New Roman"/>
          <w:b/>
          <w:color w:val="000000"/>
        </w:rPr>
      </w:pPr>
      <w:r w:rsidRPr="009706CB">
        <w:rPr>
          <w:rFonts w:ascii="Times New Roman" w:hAnsi="Times New Roman" w:cs="Times New Roman"/>
          <w:b/>
          <w:color w:val="000000"/>
        </w:rPr>
        <w:t xml:space="preserve">Sağlık Hizmeti Sunucuları ile </w:t>
      </w:r>
      <w:proofErr w:type="spellStart"/>
      <w:r w:rsidRPr="009706CB">
        <w:rPr>
          <w:rFonts w:ascii="Times New Roman" w:hAnsi="Times New Roman" w:cs="Times New Roman"/>
          <w:b/>
          <w:color w:val="000000"/>
        </w:rPr>
        <w:t>Optisyenlik</w:t>
      </w:r>
      <w:proofErr w:type="spellEnd"/>
      <w:r w:rsidRPr="009706CB">
        <w:rPr>
          <w:rFonts w:ascii="Times New Roman" w:hAnsi="Times New Roman" w:cs="Times New Roman"/>
          <w:b/>
          <w:color w:val="000000"/>
        </w:rPr>
        <w:t xml:space="preserve"> Müesseselerinin Sosyal Güvenlik Kurumuna Düzenledikleri Faturalarda Süre</w:t>
      </w:r>
    </w:p>
    <w:p w:rsidR="009706CB" w:rsidRDefault="009706CB" w:rsidP="006836E6">
      <w:pPr>
        <w:spacing w:before="240" w:line="240" w:lineRule="auto"/>
        <w:jc w:val="both"/>
        <w:rPr>
          <w:rFonts w:ascii="Times New Roman" w:hAnsi="Times New Roman" w:cs="Times New Roman"/>
          <w:color w:val="000000"/>
        </w:rPr>
      </w:pPr>
      <w:r>
        <w:rPr>
          <w:rFonts w:ascii="Times New Roman" w:hAnsi="Times New Roman" w:cs="Times New Roman"/>
          <w:color w:val="000000"/>
        </w:rPr>
        <w:t>S</w:t>
      </w:r>
      <w:r w:rsidRPr="009706CB">
        <w:rPr>
          <w:rFonts w:ascii="Times New Roman" w:hAnsi="Times New Roman" w:cs="Times New Roman"/>
          <w:color w:val="000000"/>
        </w:rPr>
        <w:t xml:space="preserve">ağlık sektöründe faaliyet gösteren ve Sosyal Güvenlik Kurumu ile sözleşme/protokol imzalayan sağlık hizmeti sunucuları ile </w:t>
      </w:r>
      <w:proofErr w:type="spellStart"/>
      <w:r w:rsidRPr="009706CB">
        <w:rPr>
          <w:rFonts w:ascii="Times New Roman" w:hAnsi="Times New Roman" w:cs="Times New Roman"/>
          <w:color w:val="000000"/>
        </w:rPr>
        <w:t>optisyenlik</w:t>
      </w:r>
      <w:proofErr w:type="spellEnd"/>
      <w:r w:rsidRPr="009706CB">
        <w:rPr>
          <w:rFonts w:ascii="Times New Roman" w:hAnsi="Times New Roman" w:cs="Times New Roman"/>
          <w:color w:val="000000"/>
        </w:rPr>
        <w:t xml:space="preserve"> müesseselerinin çalışanlar, emekliler ve bunların bakmakla yükümlü oldukları kişilere verdikleri sağlık hizmetleri nedeniyle </w:t>
      </w:r>
      <w:proofErr w:type="spellStart"/>
      <w:r>
        <w:rPr>
          <w:rFonts w:ascii="Times New Roman" w:hAnsi="Times New Roman" w:cs="Times New Roman"/>
          <w:color w:val="000000"/>
        </w:rPr>
        <w:t>SGK’ya</w:t>
      </w:r>
      <w:proofErr w:type="spellEnd"/>
      <w:r w:rsidRPr="009706CB">
        <w:rPr>
          <w:rFonts w:ascii="Times New Roman" w:hAnsi="Times New Roman" w:cs="Times New Roman"/>
          <w:color w:val="000000"/>
        </w:rPr>
        <w:t xml:space="preserve"> ay sonunda tek bir fatura düzenleyebilmeleri uygun bulunmuştur.</w:t>
      </w:r>
    </w:p>
    <w:p w:rsidR="006836E6" w:rsidRPr="006836E6" w:rsidRDefault="006836E6" w:rsidP="006836E6">
      <w:pPr>
        <w:pStyle w:val="ListParagraph"/>
        <w:numPr>
          <w:ilvl w:val="0"/>
          <w:numId w:val="31"/>
        </w:numPr>
        <w:jc w:val="both"/>
        <w:rPr>
          <w:rFonts w:ascii="Times New Roman" w:hAnsi="Times New Roman" w:cs="Times New Roman"/>
          <w:b/>
          <w:color w:val="000000"/>
        </w:rPr>
      </w:pPr>
      <w:r>
        <w:rPr>
          <w:rFonts w:ascii="Times New Roman" w:hAnsi="Times New Roman" w:cs="Times New Roman"/>
          <w:b/>
          <w:color w:val="000000"/>
        </w:rPr>
        <w:t>Amortisman Listelerine Eklemeler:</w:t>
      </w:r>
    </w:p>
    <w:p w:rsidR="006836E6" w:rsidRDefault="009706CB" w:rsidP="000D7A12">
      <w:pPr>
        <w:spacing w:before="240" w:line="240" w:lineRule="auto"/>
        <w:jc w:val="both"/>
        <w:rPr>
          <w:rFonts w:ascii="Times New Roman" w:hAnsi="Times New Roman" w:cs="Times New Roman"/>
          <w:color w:val="000000"/>
        </w:rPr>
      </w:pPr>
      <w:r>
        <w:rPr>
          <w:rFonts w:ascii="Times New Roman" w:hAnsi="Times New Roman" w:cs="Times New Roman"/>
          <w:color w:val="000000"/>
        </w:rPr>
        <w:t>Amortisman listelerine aşağıdaki kıymetler eklenmiştir:</w:t>
      </w:r>
    </w:p>
    <w:p w:rsidR="009706CB" w:rsidRDefault="009706CB" w:rsidP="000D7A12">
      <w:pPr>
        <w:spacing w:before="240" w:line="240" w:lineRule="auto"/>
        <w:jc w:val="both"/>
        <w:rPr>
          <w:rFonts w:ascii="Times New Roman" w:hAnsi="Times New Roman" w:cs="Times New Roman"/>
          <w:color w:val="000000"/>
        </w:rPr>
      </w:pPr>
      <w:r w:rsidRPr="009706CB">
        <w:rPr>
          <w:noProof/>
          <w:lang w:eastAsia="tr-TR"/>
        </w:rPr>
        <w:lastRenderedPageBreak/>
        <w:drawing>
          <wp:inline distT="0" distB="0" distL="0" distR="0" wp14:anchorId="0A07947B" wp14:editId="5FD7D9F2">
            <wp:extent cx="5334000" cy="5353050"/>
            <wp:effectExtent l="0" t="0" r="0" b="0"/>
            <wp:docPr id="288197" name="Picture 28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5353050"/>
                    </a:xfrm>
                    <a:prstGeom prst="rect">
                      <a:avLst/>
                    </a:prstGeom>
                    <a:noFill/>
                    <a:ln>
                      <a:noFill/>
                    </a:ln>
                  </pic:spPr>
                </pic:pic>
              </a:graphicData>
            </a:graphic>
          </wp:inline>
        </w:drawing>
      </w:r>
    </w:p>
    <w:p w:rsidR="009706CB" w:rsidRDefault="009706CB" w:rsidP="009706CB">
      <w:pPr>
        <w:spacing w:before="240" w:line="240" w:lineRule="auto"/>
        <w:jc w:val="both"/>
        <w:rPr>
          <w:rFonts w:ascii="Times New Roman" w:hAnsi="Times New Roman" w:cs="Times New Roman"/>
          <w:color w:val="000000"/>
        </w:rPr>
      </w:pPr>
      <w:r>
        <w:rPr>
          <w:rFonts w:ascii="Times New Roman" w:hAnsi="Times New Roman" w:cs="Times New Roman"/>
          <w:color w:val="000000"/>
        </w:rPr>
        <w:t>Ayrıca k</w:t>
      </w:r>
      <w:r w:rsidRPr="009706CB">
        <w:rPr>
          <w:rFonts w:ascii="Times New Roman" w:hAnsi="Times New Roman" w:cs="Times New Roman"/>
          <w:color w:val="000000"/>
        </w:rPr>
        <w:t xml:space="preserve">ullanıldıkları süreç gereği faydalı ömürleri bir yıldan fazla olmayan bakır ve bakır alaşımlarından </w:t>
      </w:r>
      <w:proofErr w:type="spellStart"/>
      <w:r w:rsidRPr="009706CB">
        <w:rPr>
          <w:rFonts w:ascii="Times New Roman" w:hAnsi="Times New Roman" w:cs="Times New Roman"/>
          <w:color w:val="000000"/>
        </w:rPr>
        <w:t>ekstrüzyon</w:t>
      </w:r>
      <w:proofErr w:type="spellEnd"/>
      <w:r w:rsidRPr="009706CB">
        <w:rPr>
          <w:rFonts w:ascii="Times New Roman" w:hAnsi="Times New Roman" w:cs="Times New Roman"/>
          <w:color w:val="000000"/>
        </w:rPr>
        <w:t xml:space="preserve"> ve soğuk çekme kalıplarının </w:t>
      </w:r>
      <w:proofErr w:type="gramStart"/>
      <w:r w:rsidRPr="009706CB">
        <w:rPr>
          <w:rFonts w:ascii="Times New Roman" w:hAnsi="Times New Roman" w:cs="Times New Roman"/>
          <w:color w:val="000000"/>
        </w:rPr>
        <w:t>amortismana</w:t>
      </w:r>
      <w:proofErr w:type="gramEnd"/>
      <w:r w:rsidRPr="009706CB">
        <w:rPr>
          <w:rFonts w:ascii="Times New Roman" w:hAnsi="Times New Roman" w:cs="Times New Roman"/>
          <w:color w:val="000000"/>
        </w:rPr>
        <w:t xml:space="preserve"> tabi iktisadi kıymet olarak dikkate alınmaması ve işletme malzemesi olarak değerlendirilip muhasebe kayıtlarına doğrudan gider olarak intikal ettirilmesi mümkün bulunmaktadır.</w:t>
      </w:r>
    </w:p>
    <w:p w:rsidR="009706CB" w:rsidRPr="006836E6" w:rsidRDefault="009706CB" w:rsidP="009706CB">
      <w:pPr>
        <w:pStyle w:val="ListParagraph"/>
        <w:numPr>
          <w:ilvl w:val="0"/>
          <w:numId w:val="31"/>
        </w:numPr>
        <w:jc w:val="both"/>
        <w:rPr>
          <w:rFonts w:ascii="Times New Roman" w:hAnsi="Times New Roman" w:cs="Times New Roman"/>
          <w:b/>
          <w:color w:val="000000"/>
        </w:rPr>
      </w:pPr>
      <w:r>
        <w:rPr>
          <w:rFonts w:ascii="Times New Roman" w:hAnsi="Times New Roman" w:cs="Times New Roman"/>
          <w:b/>
          <w:color w:val="000000"/>
        </w:rPr>
        <w:t xml:space="preserve">396 sıra </w:t>
      </w:r>
      <w:proofErr w:type="spellStart"/>
      <w:r>
        <w:rPr>
          <w:rFonts w:ascii="Times New Roman" w:hAnsi="Times New Roman" w:cs="Times New Roman"/>
          <w:b/>
          <w:color w:val="000000"/>
        </w:rPr>
        <w:t>no’lu</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Ba-Bs</w:t>
      </w:r>
      <w:proofErr w:type="spellEnd"/>
      <w:r>
        <w:rPr>
          <w:rFonts w:ascii="Times New Roman" w:hAnsi="Times New Roman" w:cs="Times New Roman"/>
          <w:b/>
          <w:color w:val="000000"/>
        </w:rPr>
        <w:t xml:space="preserve"> ile ilgili VUK Tebliği:</w:t>
      </w:r>
    </w:p>
    <w:p w:rsidR="009706CB" w:rsidRDefault="009706CB" w:rsidP="009706CB">
      <w:pPr>
        <w:spacing w:before="240" w:line="240" w:lineRule="auto"/>
        <w:jc w:val="both"/>
        <w:rPr>
          <w:rFonts w:ascii="Times New Roman" w:hAnsi="Times New Roman" w:cs="Times New Roman"/>
          <w:color w:val="000000"/>
        </w:rPr>
      </w:pPr>
      <w:r>
        <w:rPr>
          <w:rFonts w:ascii="Times New Roman" w:hAnsi="Times New Roman" w:cs="Times New Roman"/>
          <w:color w:val="000000"/>
        </w:rPr>
        <w:t>Getirilen yeniliğe göre i</w:t>
      </w:r>
      <w:r w:rsidRPr="009706CB">
        <w:rPr>
          <w:rFonts w:ascii="Times New Roman" w:hAnsi="Times New Roman" w:cs="Times New Roman"/>
          <w:color w:val="000000"/>
        </w:rPr>
        <w:t xml:space="preserve">flas eden mükellefler için </w:t>
      </w:r>
      <w:proofErr w:type="spellStart"/>
      <w:r>
        <w:rPr>
          <w:rFonts w:ascii="Times New Roman" w:hAnsi="Times New Roman" w:cs="Times New Roman"/>
          <w:color w:val="000000"/>
        </w:rPr>
        <w:t>Ba-Bs</w:t>
      </w:r>
      <w:proofErr w:type="spellEnd"/>
      <w:r>
        <w:rPr>
          <w:rFonts w:ascii="Times New Roman" w:hAnsi="Times New Roman" w:cs="Times New Roman"/>
          <w:color w:val="000000"/>
        </w:rPr>
        <w:t xml:space="preserve"> </w:t>
      </w:r>
      <w:r w:rsidRPr="009706CB">
        <w:rPr>
          <w:rFonts w:ascii="Times New Roman" w:hAnsi="Times New Roman" w:cs="Times New Roman"/>
          <w:color w:val="000000"/>
        </w:rPr>
        <w:t>bildirim yükümlülüğü iflasın açıldığı tarihi ihtiva eden dönemden sonra sona erecektir. İflasın kaldırılması durumunda ise bildirim yükümlülüğü, kaldırılma tarihini ihtiva eden dönemden itibaren tekrar başlayacaktır</w:t>
      </w:r>
      <w:r>
        <w:rPr>
          <w:rFonts w:ascii="Times New Roman" w:hAnsi="Times New Roman" w:cs="Times New Roman"/>
          <w:color w:val="000000"/>
        </w:rPr>
        <w:t>.</w:t>
      </w:r>
    </w:p>
    <w:p w:rsidR="009706CB" w:rsidRPr="009706CB" w:rsidRDefault="009706CB" w:rsidP="009706CB">
      <w:pPr>
        <w:spacing w:before="240" w:line="240" w:lineRule="auto"/>
        <w:jc w:val="both"/>
        <w:rPr>
          <w:rFonts w:ascii="Times New Roman" w:hAnsi="Times New Roman" w:cs="Times New Roman"/>
          <w:color w:val="000000"/>
        </w:rPr>
      </w:pPr>
      <w:r>
        <w:rPr>
          <w:rFonts w:ascii="Times New Roman" w:hAnsi="Times New Roman" w:cs="Times New Roman"/>
          <w:color w:val="000000"/>
        </w:rPr>
        <w:t xml:space="preserve">Ayrıca tebliğ ile ithalat işlemleri ve serbest bölgede faaliyette bulunan mükelleflerin </w:t>
      </w:r>
      <w:proofErr w:type="spellStart"/>
      <w:r>
        <w:rPr>
          <w:rFonts w:ascii="Times New Roman" w:hAnsi="Times New Roman" w:cs="Times New Roman"/>
          <w:color w:val="000000"/>
        </w:rPr>
        <w:t>Ba-Bs</w:t>
      </w:r>
      <w:proofErr w:type="spellEnd"/>
      <w:r>
        <w:rPr>
          <w:rFonts w:ascii="Times New Roman" w:hAnsi="Times New Roman" w:cs="Times New Roman"/>
          <w:color w:val="000000"/>
        </w:rPr>
        <w:t xml:space="preserve"> bildirimlerine ilişkin yenilikler de getirilmiştir. </w:t>
      </w:r>
    </w:p>
    <w:p w:rsidR="009706CB" w:rsidRDefault="009706CB" w:rsidP="000D7A12">
      <w:pPr>
        <w:spacing w:before="240" w:line="240" w:lineRule="auto"/>
        <w:jc w:val="both"/>
        <w:rPr>
          <w:rFonts w:ascii="Times New Roman" w:hAnsi="Times New Roman" w:cs="Times New Roman"/>
          <w:color w:val="000000"/>
        </w:rPr>
      </w:pPr>
    </w:p>
    <w:p w:rsidR="005F6332" w:rsidRPr="003E164A" w:rsidRDefault="005F6332" w:rsidP="000D7A12">
      <w:pPr>
        <w:spacing w:before="240" w:line="240" w:lineRule="auto"/>
        <w:jc w:val="both"/>
        <w:rPr>
          <w:rFonts w:ascii="Times New Roman" w:hAnsi="Times New Roman" w:cs="Times New Roman"/>
          <w:color w:val="000000"/>
        </w:rPr>
      </w:pPr>
      <w:r>
        <w:rPr>
          <w:rFonts w:ascii="Times New Roman" w:hAnsi="Times New Roman" w:cs="Times New Roman"/>
          <w:color w:val="000000"/>
        </w:rPr>
        <w:t>Saygılarımızla,</w:t>
      </w:r>
      <w:bookmarkEnd w:id="0"/>
    </w:p>
    <w:sectPr w:rsidR="005F6332" w:rsidRPr="003E16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D3" w:rsidRDefault="000E0BD3" w:rsidP="00A71FB3">
      <w:pPr>
        <w:spacing w:after="0" w:line="240" w:lineRule="auto"/>
      </w:pPr>
      <w:r>
        <w:separator/>
      </w:r>
    </w:p>
  </w:endnote>
  <w:endnote w:type="continuationSeparator" w:id="0">
    <w:p w:rsidR="000E0BD3" w:rsidRDefault="000E0BD3" w:rsidP="00A7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D3" w:rsidRDefault="000E0BD3" w:rsidP="00A71FB3">
      <w:pPr>
        <w:spacing w:after="0" w:line="240" w:lineRule="auto"/>
      </w:pPr>
      <w:r>
        <w:separator/>
      </w:r>
    </w:p>
  </w:footnote>
  <w:footnote w:type="continuationSeparator" w:id="0">
    <w:p w:rsidR="000E0BD3" w:rsidRDefault="000E0BD3" w:rsidP="00A71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A2600D9"/>
    <w:multiLevelType w:val="hybridMultilevel"/>
    <w:tmpl w:val="4F32B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3996608"/>
    <w:multiLevelType w:val="hybridMultilevel"/>
    <w:tmpl w:val="93106284"/>
    <w:lvl w:ilvl="0" w:tplc="4C04AC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44E045A"/>
    <w:multiLevelType w:val="hybridMultilevel"/>
    <w:tmpl w:val="45EAB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nsid w:val="3C1E7DB8"/>
    <w:multiLevelType w:val="hybridMultilevel"/>
    <w:tmpl w:val="E97A8B6A"/>
    <w:lvl w:ilvl="0" w:tplc="EF0425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8EC50B1"/>
    <w:multiLevelType w:val="hybridMultilevel"/>
    <w:tmpl w:val="CA04A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8">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3C1749"/>
    <w:multiLevelType w:val="hybridMultilevel"/>
    <w:tmpl w:val="0930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F9360DC"/>
    <w:multiLevelType w:val="hybridMultilevel"/>
    <w:tmpl w:val="3AAE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642F3D2F"/>
    <w:multiLevelType w:val="hybridMultilevel"/>
    <w:tmpl w:val="CC6CE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0FC3134"/>
    <w:multiLevelType w:val="hybridMultilevel"/>
    <w:tmpl w:val="9800D8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5"/>
  </w:num>
  <w:num w:numId="4">
    <w:abstractNumId w:val="4"/>
  </w:num>
  <w:num w:numId="5">
    <w:abstractNumId w:val="8"/>
  </w:num>
  <w:num w:numId="6">
    <w:abstractNumId w:val="9"/>
  </w:num>
  <w:num w:numId="7">
    <w:abstractNumId w:val="7"/>
  </w:num>
  <w:num w:numId="8">
    <w:abstractNumId w:val="16"/>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
  </w:num>
  <w:num w:numId="13">
    <w:abstractNumId w:val="3"/>
  </w:num>
  <w:num w:numId="14">
    <w:abstractNumId w:val="12"/>
  </w:num>
  <w:num w:numId="15">
    <w:abstractNumId w:val="13"/>
  </w:num>
  <w:num w:numId="16">
    <w:abstractNumId w:val="22"/>
  </w:num>
  <w:num w:numId="17">
    <w:abstractNumId w:val="18"/>
  </w:num>
  <w:num w:numId="18">
    <w:abstractNumId w:val="18"/>
  </w:num>
  <w:num w:numId="19">
    <w:abstractNumId w:val="24"/>
  </w:num>
  <w:num w:numId="20">
    <w:abstractNumId w:val="28"/>
  </w:num>
  <w:num w:numId="21">
    <w:abstractNumId w:val="10"/>
  </w:num>
  <w:num w:numId="22">
    <w:abstractNumId w:val="25"/>
  </w:num>
  <w:num w:numId="23">
    <w:abstractNumId w:val="0"/>
  </w:num>
  <w:num w:numId="24">
    <w:abstractNumId w:val="21"/>
  </w:num>
  <w:num w:numId="25">
    <w:abstractNumId w:val="5"/>
  </w:num>
  <w:num w:numId="26">
    <w:abstractNumId w:val="19"/>
  </w:num>
  <w:num w:numId="27">
    <w:abstractNumId w:val="23"/>
  </w:num>
  <w:num w:numId="28">
    <w:abstractNumId w:val="2"/>
  </w:num>
  <w:num w:numId="29">
    <w:abstractNumId w:val="6"/>
  </w:num>
  <w:num w:numId="30">
    <w:abstractNumId w:val="11"/>
  </w:num>
  <w:num w:numId="31">
    <w:abstractNumId w:val="2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767D9"/>
    <w:rsid w:val="000875DE"/>
    <w:rsid w:val="000C00F9"/>
    <w:rsid w:val="000D7A12"/>
    <w:rsid w:val="000E0BD3"/>
    <w:rsid w:val="001715D1"/>
    <w:rsid w:val="001A2CF6"/>
    <w:rsid w:val="001A5E50"/>
    <w:rsid w:val="001D4E07"/>
    <w:rsid w:val="001E12C6"/>
    <w:rsid w:val="00217DF3"/>
    <w:rsid w:val="00247E15"/>
    <w:rsid w:val="00261647"/>
    <w:rsid w:val="00276B44"/>
    <w:rsid w:val="002D7C92"/>
    <w:rsid w:val="002E4631"/>
    <w:rsid w:val="00304985"/>
    <w:rsid w:val="00314250"/>
    <w:rsid w:val="003343C7"/>
    <w:rsid w:val="00334FEB"/>
    <w:rsid w:val="00340FA1"/>
    <w:rsid w:val="003608B3"/>
    <w:rsid w:val="00363721"/>
    <w:rsid w:val="003642B5"/>
    <w:rsid w:val="00367E70"/>
    <w:rsid w:val="003A2A8F"/>
    <w:rsid w:val="003A5323"/>
    <w:rsid w:val="003B2991"/>
    <w:rsid w:val="003D418D"/>
    <w:rsid w:val="003E0E76"/>
    <w:rsid w:val="003E164A"/>
    <w:rsid w:val="00403209"/>
    <w:rsid w:val="00404D5E"/>
    <w:rsid w:val="00437188"/>
    <w:rsid w:val="00444CBC"/>
    <w:rsid w:val="00453754"/>
    <w:rsid w:val="00465811"/>
    <w:rsid w:val="00482BF1"/>
    <w:rsid w:val="004B0787"/>
    <w:rsid w:val="00514B59"/>
    <w:rsid w:val="00537C03"/>
    <w:rsid w:val="0054054D"/>
    <w:rsid w:val="0054396F"/>
    <w:rsid w:val="00567821"/>
    <w:rsid w:val="00574848"/>
    <w:rsid w:val="0058328B"/>
    <w:rsid w:val="005D0BE3"/>
    <w:rsid w:val="005E0CC0"/>
    <w:rsid w:val="005F08CA"/>
    <w:rsid w:val="005F5A5C"/>
    <w:rsid w:val="005F6332"/>
    <w:rsid w:val="00606DAD"/>
    <w:rsid w:val="00607AF0"/>
    <w:rsid w:val="006359D0"/>
    <w:rsid w:val="00643897"/>
    <w:rsid w:val="006600B1"/>
    <w:rsid w:val="006836E6"/>
    <w:rsid w:val="006A4B28"/>
    <w:rsid w:val="006F4199"/>
    <w:rsid w:val="00730C3E"/>
    <w:rsid w:val="00733095"/>
    <w:rsid w:val="00777C75"/>
    <w:rsid w:val="00794604"/>
    <w:rsid w:val="007A0F57"/>
    <w:rsid w:val="007A4519"/>
    <w:rsid w:val="007A5F1B"/>
    <w:rsid w:val="007B01E9"/>
    <w:rsid w:val="007D60E1"/>
    <w:rsid w:val="007D7FC8"/>
    <w:rsid w:val="007E063C"/>
    <w:rsid w:val="007E27E1"/>
    <w:rsid w:val="007E40F0"/>
    <w:rsid w:val="008045F7"/>
    <w:rsid w:val="008A5BFD"/>
    <w:rsid w:val="008B5D6D"/>
    <w:rsid w:val="008D4477"/>
    <w:rsid w:val="008D719C"/>
    <w:rsid w:val="008F3B63"/>
    <w:rsid w:val="0094311B"/>
    <w:rsid w:val="009706CB"/>
    <w:rsid w:val="009916E0"/>
    <w:rsid w:val="00994CE3"/>
    <w:rsid w:val="009B7DB7"/>
    <w:rsid w:val="009C3843"/>
    <w:rsid w:val="009C789A"/>
    <w:rsid w:val="00A039D9"/>
    <w:rsid w:val="00A117F8"/>
    <w:rsid w:val="00A12856"/>
    <w:rsid w:val="00A232B0"/>
    <w:rsid w:val="00A46E5C"/>
    <w:rsid w:val="00A71FB3"/>
    <w:rsid w:val="00A8305E"/>
    <w:rsid w:val="00A91BBD"/>
    <w:rsid w:val="00A965F8"/>
    <w:rsid w:val="00AA5255"/>
    <w:rsid w:val="00AB514A"/>
    <w:rsid w:val="00AE48EF"/>
    <w:rsid w:val="00AE70E2"/>
    <w:rsid w:val="00AE7CF9"/>
    <w:rsid w:val="00AF137E"/>
    <w:rsid w:val="00AF6716"/>
    <w:rsid w:val="00AF7951"/>
    <w:rsid w:val="00B034F8"/>
    <w:rsid w:val="00B10C50"/>
    <w:rsid w:val="00B22999"/>
    <w:rsid w:val="00B30101"/>
    <w:rsid w:val="00B4725D"/>
    <w:rsid w:val="00B53C98"/>
    <w:rsid w:val="00B55476"/>
    <w:rsid w:val="00B85436"/>
    <w:rsid w:val="00B85EC7"/>
    <w:rsid w:val="00B953BE"/>
    <w:rsid w:val="00BB0EBB"/>
    <w:rsid w:val="00BC543D"/>
    <w:rsid w:val="00BC55F2"/>
    <w:rsid w:val="00BF1D74"/>
    <w:rsid w:val="00C108A6"/>
    <w:rsid w:val="00C127C8"/>
    <w:rsid w:val="00C205B9"/>
    <w:rsid w:val="00C358AE"/>
    <w:rsid w:val="00C574AF"/>
    <w:rsid w:val="00C66262"/>
    <w:rsid w:val="00C708A4"/>
    <w:rsid w:val="00C865B8"/>
    <w:rsid w:val="00CA0243"/>
    <w:rsid w:val="00CF5100"/>
    <w:rsid w:val="00CF516F"/>
    <w:rsid w:val="00D00E4B"/>
    <w:rsid w:val="00D03CEA"/>
    <w:rsid w:val="00D0466A"/>
    <w:rsid w:val="00D13666"/>
    <w:rsid w:val="00D430D5"/>
    <w:rsid w:val="00D773D6"/>
    <w:rsid w:val="00D80223"/>
    <w:rsid w:val="00D85B4F"/>
    <w:rsid w:val="00DB06EB"/>
    <w:rsid w:val="00DB2862"/>
    <w:rsid w:val="00DD4A4E"/>
    <w:rsid w:val="00E95686"/>
    <w:rsid w:val="00EC6B08"/>
    <w:rsid w:val="00EE6AEB"/>
    <w:rsid w:val="00EF478B"/>
    <w:rsid w:val="00F04664"/>
    <w:rsid w:val="00F056AB"/>
    <w:rsid w:val="00F10D7A"/>
    <w:rsid w:val="00F15E8C"/>
    <w:rsid w:val="00F2259C"/>
    <w:rsid w:val="00F25846"/>
    <w:rsid w:val="00F37F1D"/>
    <w:rsid w:val="00F4367C"/>
    <w:rsid w:val="00F60EAB"/>
    <w:rsid w:val="00F97F08"/>
    <w:rsid w:val="00FA6856"/>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13463-84FE-418A-BBD3-4EFDD212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8</cp:revision>
  <dcterms:created xsi:type="dcterms:W3CDTF">2012-09-10T06:00:00Z</dcterms:created>
  <dcterms:modified xsi:type="dcterms:W3CDTF">2012-09-10T12:57:00Z</dcterms:modified>
</cp:coreProperties>
</file>