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8C5" w:rsidRDefault="00FB78C5" w:rsidP="005A107A">
      <w:pPr>
        <w:pStyle w:val="Heading1"/>
      </w:pPr>
      <w:bookmarkStart w:id="0" w:name="_GoBack"/>
      <w:bookmarkEnd w:id="0"/>
      <w:r>
        <w:t>193 Sayılı Gelir Vergisi Kanunu’nun 23. Maddesinin 1. Fıkrasının 16 Numaralı Bendi Kapsamında İstisna Tutarının Hesabında Dikkate Alınacak Oranın Tespiti, 213 Sayılı Vergi Usul Kanunun Geçici 30. Maddesi İle 3065 Sayılı Katma Değer Vergisi Kanunun Geçici 39. Maddesi Kapsamına Giren Ve Sanayi Sicil Belgesini Haiz Mükelleflerce Münhasıran İmalat Sanayiinde Kullanılmak Üzere İktisap Edilecek Makine Ve Teçhizatın Belirlenmesi, Bazı Tapı İşlemlerinden Alınacak Harç Nispetinin Yeniden Belirlenmesi İle Bazı Malların Katma Değer Vergisi Oranlarının Ve Özel Tüketim Vergisi Tutarlarının Yeniden Tespiti Hakkında Karar</w:t>
      </w:r>
    </w:p>
    <w:p w:rsidR="00A6251A" w:rsidRDefault="00A6251A" w:rsidP="005416AE">
      <w:pPr>
        <w:pStyle w:val="ortabalkbold"/>
        <w:spacing w:before="0" w:beforeAutospacing="0" w:after="0" w:afterAutospacing="0"/>
        <w:jc w:val="both"/>
        <w:rPr>
          <w:sz w:val="22"/>
          <w:szCs w:val="22"/>
          <w:lang w:val="tr-TR"/>
        </w:rPr>
      </w:pPr>
    </w:p>
    <w:p w:rsidR="00084560" w:rsidRPr="005372DD" w:rsidRDefault="00B06AF0" w:rsidP="00B06AF0">
      <w:r w:rsidRPr="00B06AF0">
        <w:t>05.05</w:t>
      </w:r>
      <w:r w:rsidR="00B80D56" w:rsidRPr="00B06AF0">
        <w:t>.2018</w:t>
      </w:r>
      <w:r w:rsidR="00084560" w:rsidRPr="00B06AF0">
        <w:t xml:space="preserve"> tarihli </w:t>
      </w:r>
      <w:r w:rsidRPr="00B06AF0">
        <w:t xml:space="preserve">ve 30412 sayılı </w:t>
      </w:r>
      <w:r w:rsidR="00084560" w:rsidRPr="00B06AF0">
        <w:t xml:space="preserve">Resmi </w:t>
      </w:r>
      <w:proofErr w:type="spellStart"/>
      <w:r w:rsidR="00084560" w:rsidRPr="00B06AF0">
        <w:t>Gazete</w:t>
      </w:r>
      <w:r w:rsidR="005372DD" w:rsidRPr="00B06AF0">
        <w:t>’</w:t>
      </w:r>
      <w:r w:rsidR="00084560" w:rsidRPr="00B06AF0">
        <w:t>de</w:t>
      </w:r>
      <w:proofErr w:type="spellEnd"/>
      <w:r w:rsidR="00084560" w:rsidRPr="00B06AF0">
        <w:t xml:space="preserve"> </w:t>
      </w:r>
      <w:r w:rsidRPr="00B06AF0">
        <w:t xml:space="preserve"> 193 Sayılı Gelir Vergisi Kanunu’nun 23. </w:t>
      </w:r>
      <w:r>
        <w:t>m</w:t>
      </w:r>
      <w:r w:rsidRPr="00B06AF0">
        <w:t xml:space="preserve">addesinin 1. </w:t>
      </w:r>
      <w:r>
        <w:t>f</w:t>
      </w:r>
      <w:r w:rsidRPr="00B06AF0">
        <w:t xml:space="preserve">ıkrasının </w:t>
      </w:r>
      <w:r>
        <w:t>16 numaralı bendi kapsamında i</w:t>
      </w:r>
      <w:r w:rsidRPr="00B06AF0">
        <w:t>stisn</w:t>
      </w:r>
      <w:r>
        <w:t>a tutarının hesabında dikkate alınacak oranın t</w:t>
      </w:r>
      <w:r w:rsidRPr="00B06AF0">
        <w:t>espiti,</w:t>
      </w:r>
      <w:r>
        <w:t xml:space="preserve"> 213 Sayılı Vergi Usul Kanunun g</w:t>
      </w:r>
      <w:r w:rsidRPr="00B06AF0">
        <w:t xml:space="preserve">eçici 30. </w:t>
      </w:r>
      <w:r>
        <w:t>m</w:t>
      </w:r>
      <w:r w:rsidRPr="00B06AF0">
        <w:t xml:space="preserve">addesi </w:t>
      </w:r>
      <w:r>
        <w:t>İle 3065 s</w:t>
      </w:r>
      <w:r w:rsidRPr="00B06AF0">
        <w:t>ayı</w:t>
      </w:r>
      <w:r>
        <w:t>lı Katma Değer Vergisi Kanunun g</w:t>
      </w:r>
      <w:r w:rsidRPr="00B06AF0">
        <w:t xml:space="preserve">eçici 39. </w:t>
      </w:r>
      <w:r>
        <w:t>m</w:t>
      </w:r>
      <w:r w:rsidRPr="00B06AF0">
        <w:t xml:space="preserve">addesi </w:t>
      </w:r>
      <w:r>
        <w:t>kapsamına giren ve sanayi sicil belgesini h</w:t>
      </w:r>
      <w:r w:rsidRPr="00B06AF0">
        <w:t>aiz mükelleflerce münhasıran imalat sanayiinde kullanılmak üzere iktisap edilecek makine ve teçhizatın belirlenmesi, bazı tap</w:t>
      </w:r>
      <w:r w:rsidR="00C007CC">
        <w:t>u</w:t>
      </w:r>
      <w:r w:rsidRPr="00B06AF0">
        <w:t xml:space="preserve"> </w:t>
      </w:r>
      <w:proofErr w:type="gramStart"/>
      <w:r w:rsidRPr="00B06AF0">
        <w:t>işlemlerinden</w:t>
      </w:r>
      <w:proofErr w:type="gramEnd"/>
      <w:r w:rsidRPr="00B06AF0">
        <w:t xml:space="preserve"> alınacak harç nispetinin yeniden belirlenmesi ile bazı malların katma değer vergisi oranlarının ve özel tüketim vergisi tutarlarının yeniden tespiti hakkında karar</w:t>
      </w:r>
      <w:r>
        <w:t xml:space="preserve"> yayım</w:t>
      </w:r>
      <w:r w:rsidR="005372DD">
        <w:t>lanmış</w:t>
      </w:r>
      <w:r w:rsidR="00651E77">
        <w:t>tır</w:t>
      </w:r>
      <w:r w:rsidR="00084560" w:rsidRPr="005372DD">
        <w:t xml:space="preserve">. Bu </w:t>
      </w:r>
      <w:r w:rsidR="00C007CC">
        <w:t>karar</w:t>
      </w:r>
      <w:r w:rsidR="004A11F5" w:rsidRPr="005372DD">
        <w:t xml:space="preserve"> ile yapılan değişiklikler aşağıdaki gibidir; </w:t>
      </w:r>
    </w:p>
    <w:p w:rsidR="004A11F5" w:rsidRPr="00A0580A" w:rsidRDefault="004A11F5" w:rsidP="005416AE">
      <w:pPr>
        <w:pStyle w:val="ortabalkbold"/>
        <w:spacing w:before="0" w:beforeAutospacing="0" w:after="0" w:afterAutospacing="0"/>
        <w:jc w:val="both"/>
        <w:rPr>
          <w:rFonts w:asciiTheme="minorHAnsi" w:eastAsiaTheme="minorHAnsi" w:hAnsiTheme="minorHAnsi" w:cstheme="minorBidi"/>
          <w:sz w:val="22"/>
          <w:szCs w:val="22"/>
          <w:lang w:val="tr-TR"/>
        </w:rPr>
      </w:pPr>
    </w:p>
    <w:p w:rsidR="00E65854" w:rsidRPr="00C409EE" w:rsidRDefault="00B06AF0" w:rsidP="00C409EE">
      <w:pPr>
        <w:pStyle w:val="ortabalkbold"/>
        <w:numPr>
          <w:ilvl w:val="0"/>
          <w:numId w:val="22"/>
        </w:numPr>
        <w:spacing w:before="0" w:beforeAutospacing="0" w:after="0" w:afterAutospacing="0"/>
        <w:jc w:val="both"/>
        <w:rPr>
          <w:rFonts w:asciiTheme="minorHAnsi" w:eastAsiaTheme="minorHAnsi" w:hAnsiTheme="minorHAnsi" w:cstheme="minorBidi"/>
          <w:sz w:val="22"/>
          <w:szCs w:val="22"/>
          <w:lang w:val="tr-TR"/>
        </w:rPr>
      </w:pPr>
      <w:r w:rsidRPr="00A0580A">
        <w:rPr>
          <w:rFonts w:asciiTheme="minorHAnsi" w:eastAsiaTheme="minorHAnsi" w:hAnsiTheme="minorHAnsi" w:cstheme="minorBidi"/>
          <w:sz w:val="22"/>
          <w:szCs w:val="22"/>
          <w:lang w:val="tr-TR"/>
        </w:rPr>
        <w:t xml:space="preserve">İşverenlerce, kadın hizmet erbabına kreş ve gündüz bakımevi hizmeti verilmek suretiyle sağlanan menfaatler </w:t>
      </w:r>
      <w:r w:rsidR="002667AB">
        <w:rPr>
          <w:rFonts w:asciiTheme="minorHAnsi" w:eastAsiaTheme="minorHAnsi" w:hAnsiTheme="minorHAnsi" w:cstheme="minorBidi"/>
          <w:sz w:val="22"/>
          <w:szCs w:val="22"/>
          <w:lang w:val="tr-TR"/>
        </w:rPr>
        <w:t>için uygulanan %15’lik istisna tutarı oranı</w:t>
      </w:r>
      <w:r w:rsidR="004E2FE4">
        <w:rPr>
          <w:rFonts w:asciiTheme="minorHAnsi" w:eastAsiaTheme="minorHAnsi" w:hAnsiTheme="minorHAnsi" w:cstheme="minorBidi"/>
          <w:sz w:val="22"/>
          <w:szCs w:val="22"/>
          <w:lang w:val="tr-TR"/>
        </w:rPr>
        <w:t xml:space="preserve">, her bir çocuk için </w:t>
      </w:r>
      <w:r w:rsidR="00E65854">
        <w:rPr>
          <w:rFonts w:asciiTheme="minorHAnsi" w:eastAsiaTheme="minorHAnsi" w:hAnsiTheme="minorHAnsi" w:cstheme="minorBidi"/>
          <w:sz w:val="22"/>
          <w:szCs w:val="22"/>
          <w:lang w:val="tr-TR"/>
        </w:rPr>
        <w:t xml:space="preserve">aylık asgari ücretin brüt tutarının </w:t>
      </w:r>
      <w:r w:rsidR="005146CD" w:rsidRPr="00A0580A">
        <w:rPr>
          <w:rFonts w:asciiTheme="minorHAnsi" w:eastAsiaTheme="minorHAnsi" w:hAnsiTheme="minorHAnsi" w:cstheme="minorBidi"/>
          <w:sz w:val="22"/>
          <w:szCs w:val="22"/>
          <w:lang w:val="tr-TR"/>
        </w:rPr>
        <w:t>%50</w:t>
      </w:r>
      <w:r w:rsidR="00E65854">
        <w:rPr>
          <w:rFonts w:asciiTheme="minorHAnsi" w:eastAsiaTheme="minorHAnsi" w:hAnsiTheme="minorHAnsi" w:cstheme="minorBidi"/>
          <w:sz w:val="22"/>
          <w:szCs w:val="22"/>
          <w:lang w:val="tr-TR"/>
        </w:rPr>
        <w:t>’si</w:t>
      </w:r>
      <w:r w:rsidR="00C007CC">
        <w:rPr>
          <w:rFonts w:asciiTheme="minorHAnsi" w:eastAsiaTheme="minorHAnsi" w:hAnsiTheme="minorHAnsi" w:cstheme="minorBidi"/>
          <w:sz w:val="22"/>
          <w:szCs w:val="22"/>
          <w:lang w:val="tr-TR"/>
        </w:rPr>
        <w:t xml:space="preserve">ni geçemeyecek şekilde </w:t>
      </w:r>
      <w:r w:rsidR="004E2FE4">
        <w:rPr>
          <w:rFonts w:asciiTheme="minorHAnsi" w:eastAsiaTheme="minorHAnsi" w:hAnsiTheme="minorHAnsi" w:cstheme="minorBidi"/>
          <w:sz w:val="22"/>
          <w:szCs w:val="22"/>
          <w:lang w:val="tr-TR"/>
        </w:rPr>
        <w:t xml:space="preserve">yeniden belirlenmiştir. </w:t>
      </w:r>
    </w:p>
    <w:p w:rsidR="00E65854" w:rsidRDefault="00E65854" w:rsidP="00E65854">
      <w:pPr>
        <w:pStyle w:val="ortabalkbold"/>
        <w:spacing w:before="0" w:beforeAutospacing="0" w:after="0" w:afterAutospacing="0"/>
        <w:ind w:left="720"/>
        <w:jc w:val="both"/>
        <w:rPr>
          <w:rFonts w:asciiTheme="minorHAnsi" w:eastAsiaTheme="minorHAnsi" w:hAnsiTheme="minorHAnsi" w:cstheme="minorBidi"/>
          <w:sz w:val="22"/>
          <w:szCs w:val="22"/>
          <w:lang w:val="tr-TR"/>
        </w:rPr>
      </w:pPr>
    </w:p>
    <w:p w:rsidR="00A46D79" w:rsidRDefault="00A46D79" w:rsidP="00E65854">
      <w:pPr>
        <w:pStyle w:val="ortabalkbold"/>
        <w:numPr>
          <w:ilvl w:val="0"/>
          <w:numId w:val="22"/>
        </w:numPr>
        <w:spacing w:before="0" w:beforeAutospacing="0" w:after="0" w:afterAutospacing="0"/>
        <w:jc w:val="both"/>
        <w:rPr>
          <w:rFonts w:asciiTheme="minorHAnsi" w:eastAsiaTheme="minorHAnsi" w:hAnsiTheme="minorHAnsi" w:cstheme="minorBidi"/>
          <w:sz w:val="22"/>
          <w:szCs w:val="22"/>
          <w:lang w:val="tr-TR"/>
        </w:rPr>
      </w:pPr>
      <w:r>
        <w:rPr>
          <w:rFonts w:asciiTheme="minorHAnsi" w:eastAsiaTheme="minorHAnsi" w:hAnsiTheme="minorHAnsi" w:cstheme="minorBidi"/>
          <w:sz w:val="22"/>
          <w:szCs w:val="22"/>
          <w:lang w:val="tr-TR"/>
        </w:rPr>
        <w:t xml:space="preserve">Vergi Usul Kanunu’n geçici 30. </w:t>
      </w:r>
      <w:r w:rsidR="00C409EE">
        <w:rPr>
          <w:rFonts w:asciiTheme="minorHAnsi" w:eastAsiaTheme="minorHAnsi" w:hAnsiTheme="minorHAnsi" w:cstheme="minorBidi"/>
          <w:sz w:val="22"/>
          <w:szCs w:val="22"/>
          <w:lang w:val="tr-TR"/>
        </w:rPr>
        <w:t>m</w:t>
      </w:r>
      <w:r>
        <w:rPr>
          <w:rFonts w:asciiTheme="minorHAnsi" w:eastAsiaTheme="minorHAnsi" w:hAnsiTheme="minorHAnsi" w:cstheme="minorBidi"/>
          <w:sz w:val="22"/>
          <w:szCs w:val="22"/>
          <w:lang w:val="tr-TR"/>
        </w:rPr>
        <w:t xml:space="preserve">addesine göre, Sanayi Sicil Kanunu’na göre sanayi sicil belgesine haiz KDV mükelleflerine münhasıran imalat sanayiinde kullanmak üzere iktisap edilen ve </w:t>
      </w:r>
      <w:r w:rsidR="00E65854">
        <w:rPr>
          <w:rFonts w:asciiTheme="minorHAnsi" w:eastAsiaTheme="minorHAnsi" w:hAnsiTheme="minorHAnsi" w:cstheme="minorBidi"/>
          <w:sz w:val="22"/>
          <w:szCs w:val="22"/>
          <w:lang w:val="tr-TR"/>
        </w:rPr>
        <w:t xml:space="preserve">faydalı ömür sürelerinin yarısı dikkate alınmak suretiyle amortisman ayrılabilecek yeni makine ve teçhizat listesi yayınlanmıştır. </w:t>
      </w:r>
    </w:p>
    <w:p w:rsidR="00A46D79" w:rsidRDefault="00A46D79" w:rsidP="00A46D79">
      <w:pPr>
        <w:pStyle w:val="ortabalkbold"/>
        <w:spacing w:before="0" w:beforeAutospacing="0" w:after="0" w:afterAutospacing="0"/>
        <w:jc w:val="both"/>
        <w:rPr>
          <w:rFonts w:asciiTheme="minorHAnsi" w:eastAsiaTheme="minorHAnsi" w:hAnsiTheme="minorHAnsi" w:cstheme="minorBidi"/>
          <w:sz w:val="22"/>
          <w:szCs w:val="22"/>
          <w:lang w:val="tr-TR"/>
        </w:rPr>
      </w:pPr>
    </w:p>
    <w:p w:rsidR="00A46D79" w:rsidRDefault="00A46D79" w:rsidP="00A46D79">
      <w:pPr>
        <w:pStyle w:val="ortabalkbold"/>
        <w:spacing w:before="0" w:beforeAutospacing="0" w:after="0" w:afterAutospacing="0"/>
        <w:ind w:left="708"/>
        <w:jc w:val="both"/>
        <w:rPr>
          <w:rFonts w:asciiTheme="minorHAnsi" w:eastAsiaTheme="minorHAnsi" w:hAnsiTheme="minorHAnsi" w:cstheme="minorBidi"/>
          <w:sz w:val="22"/>
          <w:szCs w:val="22"/>
          <w:lang w:val="tr-TR"/>
        </w:rPr>
      </w:pPr>
      <w:r>
        <w:rPr>
          <w:rFonts w:asciiTheme="minorHAnsi" w:eastAsiaTheme="minorHAnsi" w:hAnsiTheme="minorHAnsi" w:cstheme="minorBidi"/>
          <w:sz w:val="22"/>
          <w:szCs w:val="22"/>
          <w:lang w:val="tr-TR"/>
        </w:rPr>
        <w:t xml:space="preserve">Öte yandan KDV Kanununa eklenen geçici 39. madde ile, Sanayi Sicil Kanunu’na göre sanayi sicil belgesine haiz KDV mükelleflerine münhasıran imalat sanayiinde kullanmak üzere yapılan yeni makine ve teçhizat teslimlerine 31 Aralık 2019 tarihine kadar KDV istisnası getirilmiştir. </w:t>
      </w:r>
    </w:p>
    <w:p w:rsidR="00C409EE" w:rsidRDefault="00C409EE" w:rsidP="00A46D79">
      <w:pPr>
        <w:pStyle w:val="ortabalkbold"/>
        <w:spacing w:before="0" w:beforeAutospacing="0" w:after="0" w:afterAutospacing="0"/>
        <w:ind w:left="708"/>
        <w:jc w:val="both"/>
        <w:rPr>
          <w:rFonts w:asciiTheme="minorHAnsi" w:eastAsiaTheme="minorHAnsi" w:hAnsiTheme="minorHAnsi" w:cstheme="minorBidi"/>
          <w:sz w:val="22"/>
          <w:szCs w:val="22"/>
          <w:lang w:val="tr-TR"/>
        </w:rPr>
      </w:pPr>
    </w:p>
    <w:p w:rsidR="00C409EE" w:rsidRDefault="00C409EE" w:rsidP="00A46D79">
      <w:pPr>
        <w:pStyle w:val="ortabalkbold"/>
        <w:spacing w:before="0" w:beforeAutospacing="0" w:after="0" w:afterAutospacing="0"/>
        <w:ind w:left="708"/>
        <w:jc w:val="both"/>
        <w:rPr>
          <w:rFonts w:asciiTheme="minorHAnsi" w:eastAsiaTheme="minorHAnsi" w:hAnsiTheme="minorHAnsi" w:cstheme="minorBidi"/>
          <w:sz w:val="22"/>
          <w:szCs w:val="22"/>
          <w:lang w:val="tr-TR"/>
        </w:rPr>
      </w:pPr>
      <w:r>
        <w:rPr>
          <w:rFonts w:asciiTheme="minorHAnsi" w:eastAsiaTheme="minorHAnsi" w:hAnsiTheme="minorHAnsi" w:cstheme="minorBidi"/>
          <w:sz w:val="22"/>
          <w:szCs w:val="22"/>
          <w:lang w:val="tr-TR"/>
        </w:rPr>
        <w:t>(Listede yer alan makine ve teçhizatın kullanılmış olanları ile aksam, parça, aksesuar ve teferruatları bu madde kapsamında değerlendirilmeyecektir)</w:t>
      </w:r>
    </w:p>
    <w:p w:rsidR="00A46D79" w:rsidRDefault="00A46D79" w:rsidP="00A46D79">
      <w:pPr>
        <w:pStyle w:val="ortabalkbold"/>
        <w:spacing w:before="0" w:beforeAutospacing="0" w:after="0" w:afterAutospacing="0"/>
        <w:ind w:left="708"/>
        <w:jc w:val="both"/>
        <w:rPr>
          <w:rFonts w:asciiTheme="minorHAnsi" w:eastAsiaTheme="minorHAnsi" w:hAnsiTheme="minorHAnsi" w:cstheme="minorBidi"/>
          <w:sz w:val="22"/>
          <w:szCs w:val="22"/>
          <w:lang w:val="tr-TR"/>
        </w:rPr>
      </w:pPr>
    </w:p>
    <w:p w:rsidR="00E65854" w:rsidRPr="00A46D79" w:rsidRDefault="00E65854" w:rsidP="00A46D79">
      <w:pPr>
        <w:pStyle w:val="ortabalkbold"/>
        <w:spacing w:before="0" w:beforeAutospacing="0" w:after="0" w:afterAutospacing="0"/>
        <w:ind w:left="708"/>
        <w:jc w:val="both"/>
        <w:rPr>
          <w:rFonts w:asciiTheme="minorHAnsi" w:eastAsiaTheme="minorHAnsi" w:hAnsiTheme="minorHAnsi" w:cstheme="minorBidi"/>
          <w:sz w:val="22"/>
          <w:szCs w:val="22"/>
          <w:lang w:val="tr-TR"/>
        </w:rPr>
      </w:pPr>
      <w:r w:rsidRPr="00A46D79">
        <w:rPr>
          <w:rFonts w:asciiTheme="minorHAnsi" w:eastAsiaTheme="minorHAnsi" w:hAnsiTheme="minorHAnsi" w:cstheme="minorBidi"/>
          <w:sz w:val="22"/>
          <w:szCs w:val="22"/>
          <w:lang w:val="tr-TR"/>
        </w:rPr>
        <w:t xml:space="preserve">İlgili listeye </w:t>
      </w:r>
      <w:hyperlink r:id="rId5" w:history="1">
        <w:r w:rsidRPr="00A46D79">
          <w:rPr>
            <w:rStyle w:val="Hyperlink"/>
            <w:rFonts w:asciiTheme="minorHAnsi" w:eastAsiaTheme="minorHAnsi" w:hAnsiTheme="minorHAnsi" w:cstheme="minorBidi"/>
            <w:sz w:val="22"/>
            <w:szCs w:val="22"/>
            <w:lang w:val="tr-TR"/>
          </w:rPr>
          <w:t>buradan</w:t>
        </w:r>
      </w:hyperlink>
      <w:r w:rsidRPr="00A46D79">
        <w:rPr>
          <w:rFonts w:asciiTheme="minorHAnsi" w:eastAsiaTheme="minorHAnsi" w:hAnsiTheme="minorHAnsi" w:cstheme="minorBidi"/>
          <w:sz w:val="22"/>
          <w:szCs w:val="22"/>
          <w:lang w:val="tr-TR"/>
        </w:rPr>
        <w:t xml:space="preserve"> ulaşabilirsiniz. </w:t>
      </w:r>
    </w:p>
    <w:p w:rsidR="00E65854" w:rsidRDefault="00E65854" w:rsidP="004E2FE4">
      <w:pPr>
        <w:pStyle w:val="ortabalkbold"/>
        <w:spacing w:before="0" w:beforeAutospacing="0" w:after="0" w:afterAutospacing="0"/>
        <w:jc w:val="both"/>
        <w:rPr>
          <w:rFonts w:asciiTheme="minorHAnsi" w:eastAsiaTheme="minorHAnsi" w:hAnsiTheme="minorHAnsi" w:cstheme="minorBidi"/>
          <w:sz w:val="22"/>
          <w:szCs w:val="22"/>
          <w:lang w:val="tr-TR"/>
        </w:rPr>
      </w:pPr>
    </w:p>
    <w:p w:rsidR="00E65854" w:rsidRDefault="004E2FE4" w:rsidP="00A46D79">
      <w:pPr>
        <w:pStyle w:val="ortabalkbold"/>
        <w:numPr>
          <w:ilvl w:val="0"/>
          <w:numId w:val="22"/>
        </w:numPr>
        <w:spacing w:before="0" w:beforeAutospacing="0" w:after="0" w:afterAutospacing="0"/>
        <w:jc w:val="both"/>
        <w:rPr>
          <w:rFonts w:asciiTheme="minorHAnsi" w:eastAsiaTheme="minorHAnsi" w:hAnsiTheme="minorHAnsi" w:cstheme="minorBidi"/>
          <w:sz w:val="22"/>
          <w:szCs w:val="22"/>
          <w:lang w:val="tr-TR"/>
        </w:rPr>
      </w:pPr>
      <w:r>
        <w:rPr>
          <w:rFonts w:asciiTheme="minorHAnsi" w:eastAsiaTheme="minorHAnsi" w:hAnsiTheme="minorHAnsi" w:cstheme="minorBidi"/>
          <w:sz w:val="22"/>
          <w:szCs w:val="22"/>
          <w:lang w:val="tr-TR"/>
        </w:rPr>
        <w:t xml:space="preserve">Harçlar Kanunu’na bağlı 4 sayılı tarifenin ‘I. Tapu İşlemleri’ başlıklı bölümünün 20 numaralı fıkrasında sayılan tapu işlemleri üzerinden binde 20 oranında alınan tapu harcı, 31 Ekim 2018 tarihine kadar (bu tarih dahil), konut ve işyerlerinde (kat irtifakı tesis edilmiş olanlar dahil) binde 15 olarak yeniden belirlenmiştir. </w:t>
      </w:r>
    </w:p>
    <w:p w:rsidR="00E65854" w:rsidRDefault="00E65854" w:rsidP="00E65854">
      <w:pPr>
        <w:pStyle w:val="ortabalkbold"/>
        <w:spacing w:before="0" w:beforeAutospacing="0" w:after="0" w:afterAutospacing="0"/>
        <w:ind w:left="720"/>
        <w:jc w:val="both"/>
        <w:rPr>
          <w:rFonts w:asciiTheme="minorHAnsi" w:eastAsiaTheme="minorHAnsi" w:hAnsiTheme="minorHAnsi" w:cstheme="minorBidi"/>
          <w:sz w:val="22"/>
          <w:szCs w:val="22"/>
          <w:lang w:val="tr-TR"/>
        </w:rPr>
      </w:pPr>
    </w:p>
    <w:p w:rsidR="00C409EE" w:rsidRDefault="004E2FE4" w:rsidP="00C409EE">
      <w:pPr>
        <w:pStyle w:val="ortabalkbold"/>
        <w:numPr>
          <w:ilvl w:val="0"/>
          <w:numId w:val="22"/>
        </w:numPr>
        <w:spacing w:before="0" w:beforeAutospacing="0" w:after="0" w:afterAutospacing="0"/>
        <w:jc w:val="both"/>
        <w:rPr>
          <w:rFonts w:asciiTheme="minorHAnsi" w:eastAsiaTheme="minorHAnsi" w:hAnsiTheme="minorHAnsi" w:cstheme="minorBidi"/>
          <w:sz w:val="22"/>
          <w:szCs w:val="22"/>
          <w:lang w:val="tr-TR"/>
        </w:rPr>
      </w:pPr>
      <w:r>
        <w:rPr>
          <w:rFonts w:asciiTheme="minorHAnsi" w:eastAsiaTheme="minorHAnsi" w:hAnsiTheme="minorHAnsi" w:cstheme="minorBidi"/>
          <w:sz w:val="22"/>
          <w:szCs w:val="22"/>
          <w:lang w:val="tr-TR"/>
        </w:rPr>
        <w:lastRenderedPageBreak/>
        <w:t xml:space="preserve">2007/13033 sayılı Bakanlar Kurulu Kararı’na eklenen geçici 3. madde ile %18 oranında KDV’ye tabi tutulan konutların 31 Ekim 2018 tarihine kadar (bu tarih dahil) teslimlerinde KDV oranı %8’e düşürülmüştür. </w:t>
      </w:r>
    </w:p>
    <w:p w:rsidR="00C409EE" w:rsidRDefault="00C409EE" w:rsidP="00C409EE">
      <w:pPr>
        <w:pStyle w:val="ListParagraph"/>
      </w:pPr>
    </w:p>
    <w:p w:rsidR="00C409EE" w:rsidRPr="00C409EE" w:rsidRDefault="00143CF3" w:rsidP="00C409EE">
      <w:pPr>
        <w:pStyle w:val="ortabalkbold"/>
        <w:numPr>
          <w:ilvl w:val="0"/>
          <w:numId w:val="22"/>
        </w:numPr>
        <w:spacing w:before="0" w:beforeAutospacing="0" w:after="0" w:afterAutospacing="0"/>
        <w:jc w:val="both"/>
        <w:rPr>
          <w:rFonts w:asciiTheme="minorHAnsi" w:eastAsiaTheme="minorHAnsi" w:hAnsiTheme="minorHAnsi" w:cstheme="minorBidi"/>
          <w:sz w:val="22"/>
          <w:szCs w:val="22"/>
          <w:lang w:val="tr-TR"/>
        </w:rPr>
      </w:pPr>
      <w:r>
        <w:rPr>
          <w:rFonts w:asciiTheme="minorHAnsi" w:eastAsiaTheme="minorHAnsi" w:hAnsiTheme="minorHAnsi" w:cstheme="minorBidi"/>
          <w:sz w:val="22"/>
          <w:szCs w:val="22"/>
          <w:lang w:val="tr-TR"/>
        </w:rPr>
        <w:t>Özel Tüketim Vergisi</w:t>
      </w:r>
      <w:r w:rsidR="00C409EE">
        <w:rPr>
          <w:rFonts w:asciiTheme="minorHAnsi" w:eastAsiaTheme="minorHAnsi" w:hAnsiTheme="minorHAnsi" w:cstheme="minorBidi"/>
          <w:sz w:val="22"/>
          <w:szCs w:val="22"/>
          <w:lang w:val="tr-TR"/>
        </w:rPr>
        <w:t xml:space="preserve"> Kanun</w:t>
      </w:r>
      <w:r>
        <w:rPr>
          <w:rFonts w:asciiTheme="minorHAnsi" w:eastAsiaTheme="minorHAnsi" w:hAnsiTheme="minorHAnsi" w:cstheme="minorBidi"/>
          <w:sz w:val="22"/>
          <w:szCs w:val="22"/>
          <w:lang w:val="tr-TR"/>
        </w:rPr>
        <w:t>u’n</w:t>
      </w:r>
      <w:r w:rsidR="00C409EE">
        <w:rPr>
          <w:rFonts w:asciiTheme="minorHAnsi" w:eastAsiaTheme="minorHAnsi" w:hAnsiTheme="minorHAnsi" w:cstheme="minorBidi"/>
          <w:sz w:val="22"/>
          <w:szCs w:val="22"/>
          <w:lang w:val="tr-TR"/>
        </w:rPr>
        <w:t xml:space="preserve">a ekli 3 sayılı listenin A cetvelinde yer alan bazı malların asgari maktu vergi tutarları yeniden belirlenmiştir. </w:t>
      </w:r>
    </w:p>
    <w:p w:rsidR="00143CF3" w:rsidRDefault="00143CF3" w:rsidP="00B06AF0">
      <w:pPr>
        <w:pStyle w:val="ortabalkbold"/>
        <w:spacing w:before="0" w:beforeAutospacing="0" w:after="0" w:afterAutospacing="0"/>
        <w:jc w:val="both"/>
        <w:rPr>
          <w:rFonts w:ascii="Arial" w:hAnsi="Arial" w:cs="Arial"/>
          <w:color w:val="494949"/>
          <w:sz w:val="20"/>
          <w:szCs w:val="20"/>
          <w:shd w:val="clear" w:color="auto" w:fill="FFFFFF"/>
        </w:rPr>
      </w:pPr>
    </w:p>
    <w:p w:rsidR="00C409EE" w:rsidRDefault="00C409EE" w:rsidP="00C409EE">
      <w:pPr>
        <w:pStyle w:val="ortabalkbold"/>
        <w:spacing w:before="0" w:beforeAutospacing="0" w:after="0" w:afterAutospacing="0"/>
        <w:ind w:firstLine="708"/>
        <w:jc w:val="both"/>
        <w:rPr>
          <w:rFonts w:ascii="Arial" w:hAnsi="Arial" w:cs="Arial"/>
          <w:color w:val="494949"/>
          <w:sz w:val="20"/>
          <w:szCs w:val="20"/>
          <w:shd w:val="clear" w:color="auto" w:fill="FFFFFF"/>
        </w:rPr>
      </w:pPr>
      <w:r w:rsidRPr="00A46D79">
        <w:rPr>
          <w:rFonts w:asciiTheme="minorHAnsi" w:eastAsiaTheme="minorHAnsi" w:hAnsiTheme="minorHAnsi" w:cstheme="minorBidi"/>
          <w:sz w:val="22"/>
          <w:szCs w:val="22"/>
          <w:lang w:val="tr-TR"/>
        </w:rPr>
        <w:t>İlgili listeye</w:t>
      </w:r>
      <w:r>
        <w:rPr>
          <w:rFonts w:asciiTheme="minorHAnsi" w:eastAsiaTheme="minorHAnsi" w:hAnsiTheme="minorHAnsi" w:cstheme="minorBidi"/>
          <w:sz w:val="22"/>
          <w:szCs w:val="22"/>
          <w:lang w:val="tr-TR"/>
        </w:rPr>
        <w:t xml:space="preserve"> </w:t>
      </w:r>
      <w:hyperlink r:id="rId6" w:history="1">
        <w:r w:rsidRPr="00143CF3">
          <w:rPr>
            <w:rStyle w:val="Hyperlink"/>
            <w:rFonts w:asciiTheme="minorHAnsi" w:eastAsiaTheme="minorHAnsi" w:hAnsiTheme="minorHAnsi" w:cstheme="minorBidi"/>
            <w:sz w:val="22"/>
            <w:szCs w:val="22"/>
            <w:lang w:val="tr-TR"/>
          </w:rPr>
          <w:t>buradan</w:t>
        </w:r>
      </w:hyperlink>
      <w:r>
        <w:rPr>
          <w:rFonts w:asciiTheme="minorHAnsi" w:eastAsiaTheme="minorHAnsi" w:hAnsiTheme="minorHAnsi" w:cstheme="minorBidi"/>
          <w:sz w:val="22"/>
          <w:szCs w:val="22"/>
          <w:lang w:val="tr-TR"/>
        </w:rPr>
        <w:t xml:space="preserve"> ulaşabilirsiniz.</w:t>
      </w:r>
    </w:p>
    <w:p w:rsidR="00143CF3" w:rsidRDefault="00143CF3" w:rsidP="00B06AF0">
      <w:pPr>
        <w:pStyle w:val="ortabalkbold"/>
        <w:spacing w:before="0" w:beforeAutospacing="0" w:after="0" w:afterAutospacing="0"/>
        <w:jc w:val="both"/>
        <w:rPr>
          <w:rFonts w:ascii="Arial" w:hAnsi="Arial" w:cs="Arial"/>
          <w:color w:val="494949"/>
          <w:sz w:val="20"/>
          <w:szCs w:val="20"/>
          <w:shd w:val="clear" w:color="auto" w:fill="FFFFFF"/>
        </w:rPr>
      </w:pPr>
    </w:p>
    <w:p w:rsidR="00A77F55" w:rsidRPr="00143CF3" w:rsidRDefault="004E2FE4" w:rsidP="004E2FE4">
      <w:pPr>
        <w:pStyle w:val="metin"/>
        <w:spacing w:before="0" w:beforeAutospacing="0" w:after="0" w:afterAutospacing="0"/>
        <w:jc w:val="both"/>
        <w:rPr>
          <w:rFonts w:asciiTheme="minorHAnsi" w:eastAsiaTheme="minorHAnsi" w:hAnsiTheme="minorHAnsi" w:cstheme="minorBidi"/>
          <w:sz w:val="22"/>
          <w:szCs w:val="22"/>
          <w:lang w:val="tr-TR"/>
        </w:rPr>
      </w:pPr>
      <w:r w:rsidRPr="00143CF3">
        <w:rPr>
          <w:rFonts w:asciiTheme="minorHAnsi" w:eastAsiaTheme="minorHAnsi" w:hAnsiTheme="minorHAnsi" w:cstheme="minorBidi"/>
          <w:sz w:val="22"/>
          <w:szCs w:val="22"/>
          <w:lang w:val="tr-TR"/>
        </w:rPr>
        <w:t xml:space="preserve">Bilgilerinize sunarız, </w:t>
      </w:r>
    </w:p>
    <w:sectPr w:rsidR="00A77F55" w:rsidRPr="00143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87BC6"/>
    <w:multiLevelType w:val="hybridMultilevel"/>
    <w:tmpl w:val="50A8CF82"/>
    <w:lvl w:ilvl="0" w:tplc="0448B2DE">
      <w:numFmt w:val="bullet"/>
      <w:lvlText w:val=""/>
      <w:lvlJc w:val="left"/>
      <w:pPr>
        <w:ind w:left="1440" w:hanging="360"/>
      </w:pPr>
      <w:rPr>
        <w:rFonts w:ascii="Symbol" w:eastAsiaTheme="minorHAnsi" w:hAnsi="Symbol"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F9144B4"/>
    <w:multiLevelType w:val="hybridMultilevel"/>
    <w:tmpl w:val="744054D2"/>
    <w:lvl w:ilvl="0" w:tplc="44B89E1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B620D"/>
    <w:multiLevelType w:val="hybridMultilevel"/>
    <w:tmpl w:val="BE8A6E22"/>
    <w:lvl w:ilvl="0" w:tplc="041F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1BE0727"/>
    <w:multiLevelType w:val="hybridMultilevel"/>
    <w:tmpl w:val="1A7C81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067570"/>
    <w:multiLevelType w:val="hybridMultilevel"/>
    <w:tmpl w:val="4EAEE91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 w15:restartNumberingAfterBreak="0">
    <w:nsid w:val="37405A86"/>
    <w:multiLevelType w:val="hybridMultilevel"/>
    <w:tmpl w:val="03506CF8"/>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6" w15:restartNumberingAfterBreak="0">
    <w:nsid w:val="42BB459E"/>
    <w:multiLevelType w:val="hybridMultilevel"/>
    <w:tmpl w:val="581EF56C"/>
    <w:lvl w:ilvl="0" w:tplc="55F894AE">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2F031AF"/>
    <w:multiLevelType w:val="hybridMultilevel"/>
    <w:tmpl w:val="679E93D2"/>
    <w:lvl w:ilvl="0" w:tplc="041F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223582"/>
    <w:multiLevelType w:val="hybridMultilevel"/>
    <w:tmpl w:val="E864D6C0"/>
    <w:lvl w:ilvl="0" w:tplc="041F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9" w15:restartNumberingAfterBreak="0">
    <w:nsid w:val="462651A6"/>
    <w:multiLevelType w:val="hybridMultilevel"/>
    <w:tmpl w:val="0DB67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F930C2"/>
    <w:multiLevelType w:val="hybridMultilevel"/>
    <w:tmpl w:val="8F30A39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1" w15:restartNumberingAfterBreak="0">
    <w:nsid w:val="52A962DA"/>
    <w:multiLevelType w:val="hybridMultilevel"/>
    <w:tmpl w:val="622CBE04"/>
    <w:lvl w:ilvl="0" w:tplc="88268F34">
      <w:start w:val="3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57DA2"/>
    <w:multiLevelType w:val="hybridMultilevel"/>
    <w:tmpl w:val="E6BA20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59B5930"/>
    <w:multiLevelType w:val="hybridMultilevel"/>
    <w:tmpl w:val="EF589EE0"/>
    <w:lvl w:ilvl="0" w:tplc="0448B2DE">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59072667"/>
    <w:multiLevelType w:val="hybridMultilevel"/>
    <w:tmpl w:val="C8A025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02D5EBA"/>
    <w:multiLevelType w:val="hybridMultilevel"/>
    <w:tmpl w:val="BBDEAC56"/>
    <w:lvl w:ilvl="0" w:tplc="041F0001">
      <w:start w:val="1"/>
      <w:numFmt w:val="bullet"/>
      <w:lvlText w:val=""/>
      <w:lvlJc w:val="left"/>
      <w:pPr>
        <w:ind w:left="2244" w:hanging="360"/>
      </w:pPr>
      <w:rPr>
        <w:rFonts w:ascii="Symbol" w:hAnsi="Symbol" w:hint="default"/>
      </w:rPr>
    </w:lvl>
    <w:lvl w:ilvl="1" w:tplc="04090003" w:tentative="1">
      <w:start w:val="1"/>
      <w:numFmt w:val="bullet"/>
      <w:lvlText w:val="o"/>
      <w:lvlJc w:val="left"/>
      <w:pPr>
        <w:ind w:left="2964" w:hanging="360"/>
      </w:pPr>
      <w:rPr>
        <w:rFonts w:ascii="Courier New" w:hAnsi="Courier New" w:cs="Courier New" w:hint="default"/>
      </w:rPr>
    </w:lvl>
    <w:lvl w:ilvl="2" w:tplc="04090005" w:tentative="1">
      <w:start w:val="1"/>
      <w:numFmt w:val="bullet"/>
      <w:lvlText w:val=""/>
      <w:lvlJc w:val="left"/>
      <w:pPr>
        <w:ind w:left="3684" w:hanging="360"/>
      </w:pPr>
      <w:rPr>
        <w:rFonts w:ascii="Wingdings" w:hAnsi="Wingdings" w:hint="default"/>
      </w:rPr>
    </w:lvl>
    <w:lvl w:ilvl="3" w:tplc="04090001" w:tentative="1">
      <w:start w:val="1"/>
      <w:numFmt w:val="bullet"/>
      <w:lvlText w:val=""/>
      <w:lvlJc w:val="left"/>
      <w:pPr>
        <w:ind w:left="4404" w:hanging="360"/>
      </w:pPr>
      <w:rPr>
        <w:rFonts w:ascii="Symbol" w:hAnsi="Symbol" w:hint="default"/>
      </w:rPr>
    </w:lvl>
    <w:lvl w:ilvl="4" w:tplc="04090003" w:tentative="1">
      <w:start w:val="1"/>
      <w:numFmt w:val="bullet"/>
      <w:lvlText w:val="o"/>
      <w:lvlJc w:val="left"/>
      <w:pPr>
        <w:ind w:left="5124" w:hanging="360"/>
      </w:pPr>
      <w:rPr>
        <w:rFonts w:ascii="Courier New" w:hAnsi="Courier New" w:cs="Courier New" w:hint="default"/>
      </w:rPr>
    </w:lvl>
    <w:lvl w:ilvl="5" w:tplc="04090005" w:tentative="1">
      <w:start w:val="1"/>
      <w:numFmt w:val="bullet"/>
      <w:lvlText w:val=""/>
      <w:lvlJc w:val="left"/>
      <w:pPr>
        <w:ind w:left="5844" w:hanging="360"/>
      </w:pPr>
      <w:rPr>
        <w:rFonts w:ascii="Wingdings" w:hAnsi="Wingdings" w:hint="default"/>
      </w:rPr>
    </w:lvl>
    <w:lvl w:ilvl="6" w:tplc="04090001" w:tentative="1">
      <w:start w:val="1"/>
      <w:numFmt w:val="bullet"/>
      <w:lvlText w:val=""/>
      <w:lvlJc w:val="left"/>
      <w:pPr>
        <w:ind w:left="6564" w:hanging="360"/>
      </w:pPr>
      <w:rPr>
        <w:rFonts w:ascii="Symbol" w:hAnsi="Symbol" w:hint="default"/>
      </w:rPr>
    </w:lvl>
    <w:lvl w:ilvl="7" w:tplc="04090003" w:tentative="1">
      <w:start w:val="1"/>
      <w:numFmt w:val="bullet"/>
      <w:lvlText w:val="o"/>
      <w:lvlJc w:val="left"/>
      <w:pPr>
        <w:ind w:left="7284" w:hanging="360"/>
      </w:pPr>
      <w:rPr>
        <w:rFonts w:ascii="Courier New" w:hAnsi="Courier New" w:cs="Courier New" w:hint="default"/>
      </w:rPr>
    </w:lvl>
    <w:lvl w:ilvl="8" w:tplc="04090005" w:tentative="1">
      <w:start w:val="1"/>
      <w:numFmt w:val="bullet"/>
      <w:lvlText w:val=""/>
      <w:lvlJc w:val="left"/>
      <w:pPr>
        <w:ind w:left="8004" w:hanging="360"/>
      </w:pPr>
      <w:rPr>
        <w:rFonts w:ascii="Wingdings" w:hAnsi="Wingdings" w:hint="default"/>
      </w:rPr>
    </w:lvl>
  </w:abstractNum>
  <w:abstractNum w:abstractNumId="16" w15:restartNumberingAfterBreak="0">
    <w:nsid w:val="65ED7D71"/>
    <w:multiLevelType w:val="hybridMultilevel"/>
    <w:tmpl w:val="6FFC8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9C32130"/>
    <w:multiLevelType w:val="hybridMultilevel"/>
    <w:tmpl w:val="0ED67188"/>
    <w:lvl w:ilvl="0" w:tplc="A3684394">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18" w15:restartNumberingAfterBreak="0">
    <w:nsid w:val="6A0A5F6C"/>
    <w:multiLevelType w:val="hybridMultilevel"/>
    <w:tmpl w:val="12B4F55A"/>
    <w:lvl w:ilvl="0" w:tplc="041F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9" w15:restartNumberingAfterBreak="0">
    <w:nsid w:val="752E42F7"/>
    <w:multiLevelType w:val="hybridMultilevel"/>
    <w:tmpl w:val="8CA4EA62"/>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B0F70"/>
    <w:multiLevelType w:val="hybridMultilevel"/>
    <w:tmpl w:val="DB481D62"/>
    <w:lvl w:ilvl="0" w:tplc="041F0003">
      <w:start w:val="1"/>
      <w:numFmt w:val="bullet"/>
      <w:lvlText w:val="o"/>
      <w:lvlJc w:val="left"/>
      <w:pPr>
        <w:ind w:left="1800" w:hanging="360"/>
      </w:pPr>
      <w:rPr>
        <w:rFonts w:ascii="Courier New" w:hAnsi="Courier New" w:cs="Courier New"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1" w15:restartNumberingAfterBreak="0">
    <w:nsid w:val="7D963C32"/>
    <w:multiLevelType w:val="hybridMultilevel"/>
    <w:tmpl w:val="F8BCDF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0"/>
  </w:num>
  <w:num w:numId="4">
    <w:abstractNumId w:val="16"/>
  </w:num>
  <w:num w:numId="5">
    <w:abstractNumId w:val="12"/>
  </w:num>
  <w:num w:numId="6">
    <w:abstractNumId w:val="20"/>
  </w:num>
  <w:num w:numId="7">
    <w:abstractNumId w:val="11"/>
  </w:num>
  <w:num w:numId="8">
    <w:abstractNumId w:val="17"/>
  </w:num>
  <w:num w:numId="9">
    <w:abstractNumId w:val="1"/>
  </w:num>
  <w:num w:numId="10">
    <w:abstractNumId w:val="15"/>
  </w:num>
  <w:num w:numId="11">
    <w:abstractNumId w:val="18"/>
  </w:num>
  <w:num w:numId="12">
    <w:abstractNumId w:val="19"/>
  </w:num>
  <w:num w:numId="13">
    <w:abstractNumId w:val="8"/>
  </w:num>
  <w:num w:numId="14">
    <w:abstractNumId w:val="2"/>
  </w:num>
  <w:num w:numId="15">
    <w:abstractNumId w:val="7"/>
  </w:num>
  <w:num w:numId="16">
    <w:abstractNumId w:val="14"/>
  </w:num>
  <w:num w:numId="17">
    <w:abstractNumId w:val="10"/>
  </w:num>
  <w:num w:numId="18">
    <w:abstractNumId w:val="4"/>
  </w:num>
  <w:num w:numId="19">
    <w:abstractNumId w:val="5"/>
  </w:num>
  <w:num w:numId="20">
    <w:abstractNumId w:val="21"/>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97"/>
    <w:rsid w:val="000336F6"/>
    <w:rsid w:val="00084560"/>
    <w:rsid w:val="000B0D87"/>
    <w:rsid w:val="000C328D"/>
    <w:rsid w:val="00143CF3"/>
    <w:rsid w:val="001656D1"/>
    <w:rsid w:val="001C26B2"/>
    <w:rsid w:val="00200018"/>
    <w:rsid w:val="002667AB"/>
    <w:rsid w:val="002776C5"/>
    <w:rsid w:val="002C2F90"/>
    <w:rsid w:val="003C5AB0"/>
    <w:rsid w:val="003F2F4C"/>
    <w:rsid w:val="004A11F5"/>
    <w:rsid w:val="004B2B46"/>
    <w:rsid w:val="004D7BE9"/>
    <w:rsid w:val="004E2FE4"/>
    <w:rsid w:val="005146CD"/>
    <w:rsid w:val="00532085"/>
    <w:rsid w:val="005372DD"/>
    <w:rsid w:val="005416AE"/>
    <w:rsid w:val="005705F7"/>
    <w:rsid w:val="005A107A"/>
    <w:rsid w:val="00651E77"/>
    <w:rsid w:val="006E2A81"/>
    <w:rsid w:val="00726A66"/>
    <w:rsid w:val="0080612B"/>
    <w:rsid w:val="008541E9"/>
    <w:rsid w:val="008B64F7"/>
    <w:rsid w:val="009143CB"/>
    <w:rsid w:val="00995133"/>
    <w:rsid w:val="009D0B73"/>
    <w:rsid w:val="009E1ED1"/>
    <w:rsid w:val="00A0252A"/>
    <w:rsid w:val="00A0580A"/>
    <w:rsid w:val="00A46D79"/>
    <w:rsid w:val="00A6251A"/>
    <w:rsid w:val="00A734E4"/>
    <w:rsid w:val="00A77F55"/>
    <w:rsid w:val="00AF346E"/>
    <w:rsid w:val="00B06AF0"/>
    <w:rsid w:val="00B80D56"/>
    <w:rsid w:val="00C007CC"/>
    <w:rsid w:val="00C00A6E"/>
    <w:rsid w:val="00C409EE"/>
    <w:rsid w:val="00C660D9"/>
    <w:rsid w:val="00CC0307"/>
    <w:rsid w:val="00CF0737"/>
    <w:rsid w:val="00DC1F97"/>
    <w:rsid w:val="00E65854"/>
    <w:rsid w:val="00E77E58"/>
    <w:rsid w:val="00F34E65"/>
    <w:rsid w:val="00F60AD2"/>
    <w:rsid w:val="00F91D09"/>
    <w:rsid w:val="00FB78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07D44-F5E0-4C63-84E5-8C9A7BBF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5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625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560"/>
    <w:pPr>
      <w:ind w:left="720"/>
      <w:contextualSpacing/>
    </w:pPr>
  </w:style>
  <w:style w:type="paragraph" w:customStyle="1" w:styleId="ortabalkbold">
    <w:name w:val="ortabalkbold"/>
    <w:basedOn w:val="Normal"/>
    <w:rsid w:val="004A11F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rame">
    <w:name w:val="grame"/>
    <w:basedOn w:val="DefaultParagraphFont"/>
    <w:rsid w:val="00C00A6E"/>
  </w:style>
  <w:style w:type="character" w:customStyle="1" w:styleId="spelle">
    <w:name w:val="spelle"/>
    <w:basedOn w:val="DefaultParagraphFont"/>
    <w:rsid w:val="00C00A6E"/>
  </w:style>
  <w:style w:type="paragraph" w:customStyle="1" w:styleId="metin">
    <w:name w:val="metin"/>
    <w:basedOn w:val="Normal"/>
    <w:rsid w:val="00C00A6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32085"/>
    <w:rPr>
      <w:b/>
      <w:bCs/>
    </w:rPr>
  </w:style>
  <w:style w:type="paragraph" w:styleId="NormalWeb">
    <w:name w:val="Normal (Web)"/>
    <w:basedOn w:val="Normal"/>
    <w:uiPriority w:val="99"/>
    <w:semiHidden/>
    <w:unhideWhenUsed/>
    <w:rsid w:val="001656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A6251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6251A"/>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5A1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07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B06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AF0"/>
    <w:rPr>
      <w:rFonts w:ascii="Segoe UI" w:hAnsi="Segoe UI" w:cs="Segoe UI"/>
      <w:sz w:val="18"/>
      <w:szCs w:val="18"/>
    </w:rPr>
  </w:style>
  <w:style w:type="character" w:styleId="Hyperlink">
    <w:name w:val="Hyperlink"/>
    <w:basedOn w:val="DefaultParagraphFont"/>
    <w:uiPriority w:val="99"/>
    <w:unhideWhenUsed/>
    <w:rsid w:val="00E65854"/>
    <w:rPr>
      <w:color w:val="0563C1" w:themeColor="hyperlink"/>
      <w:u w:val="single"/>
    </w:rPr>
  </w:style>
  <w:style w:type="character" w:styleId="UnresolvedMention">
    <w:name w:val="Unresolved Mention"/>
    <w:basedOn w:val="DefaultParagraphFont"/>
    <w:uiPriority w:val="99"/>
    <w:semiHidden/>
    <w:unhideWhenUsed/>
    <w:rsid w:val="00E658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024947">
      <w:bodyDiv w:val="1"/>
      <w:marLeft w:val="0"/>
      <w:marRight w:val="0"/>
      <w:marTop w:val="0"/>
      <w:marBottom w:val="0"/>
      <w:divBdr>
        <w:top w:val="none" w:sz="0" w:space="0" w:color="auto"/>
        <w:left w:val="none" w:sz="0" w:space="0" w:color="auto"/>
        <w:bottom w:val="none" w:sz="0" w:space="0" w:color="auto"/>
        <w:right w:val="none" w:sz="0" w:space="0" w:color="auto"/>
      </w:divBdr>
    </w:div>
    <w:div w:id="970282184">
      <w:bodyDiv w:val="1"/>
      <w:marLeft w:val="0"/>
      <w:marRight w:val="0"/>
      <w:marTop w:val="0"/>
      <w:marBottom w:val="0"/>
      <w:divBdr>
        <w:top w:val="none" w:sz="0" w:space="0" w:color="auto"/>
        <w:left w:val="none" w:sz="0" w:space="0" w:color="auto"/>
        <w:bottom w:val="none" w:sz="0" w:space="0" w:color="auto"/>
        <w:right w:val="none" w:sz="0" w:space="0" w:color="auto"/>
      </w:divBdr>
    </w:div>
    <w:div w:id="1429890663">
      <w:bodyDiv w:val="1"/>
      <w:marLeft w:val="0"/>
      <w:marRight w:val="0"/>
      <w:marTop w:val="0"/>
      <w:marBottom w:val="0"/>
      <w:divBdr>
        <w:top w:val="none" w:sz="0" w:space="0" w:color="auto"/>
        <w:left w:val="none" w:sz="0" w:space="0" w:color="auto"/>
        <w:bottom w:val="none" w:sz="0" w:space="0" w:color="auto"/>
        <w:right w:val="none" w:sz="0" w:space="0" w:color="auto"/>
      </w:divBdr>
    </w:div>
    <w:div w:id="1575043162">
      <w:bodyDiv w:val="1"/>
      <w:marLeft w:val="0"/>
      <w:marRight w:val="0"/>
      <w:marTop w:val="0"/>
      <w:marBottom w:val="0"/>
      <w:divBdr>
        <w:top w:val="none" w:sz="0" w:space="0" w:color="auto"/>
        <w:left w:val="none" w:sz="0" w:space="0" w:color="auto"/>
        <w:bottom w:val="none" w:sz="0" w:space="0" w:color="auto"/>
        <w:right w:val="none" w:sz="0" w:space="0" w:color="auto"/>
      </w:divBdr>
    </w:div>
    <w:div w:id="1594894155">
      <w:bodyDiv w:val="1"/>
      <w:marLeft w:val="0"/>
      <w:marRight w:val="0"/>
      <w:marTop w:val="0"/>
      <w:marBottom w:val="0"/>
      <w:divBdr>
        <w:top w:val="none" w:sz="0" w:space="0" w:color="auto"/>
        <w:left w:val="none" w:sz="0" w:space="0" w:color="auto"/>
        <w:bottom w:val="none" w:sz="0" w:space="0" w:color="auto"/>
        <w:right w:val="none" w:sz="0" w:space="0" w:color="auto"/>
      </w:divBdr>
    </w:div>
    <w:div w:id="1658799680">
      <w:bodyDiv w:val="1"/>
      <w:marLeft w:val="0"/>
      <w:marRight w:val="0"/>
      <w:marTop w:val="0"/>
      <w:marBottom w:val="0"/>
      <w:divBdr>
        <w:top w:val="none" w:sz="0" w:space="0" w:color="auto"/>
        <w:left w:val="none" w:sz="0" w:space="0" w:color="auto"/>
        <w:bottom w:val="none" w:sz="0" w:space="0" w:color="auto"/>
        <w:right w:val="none" w:sz="0" w:space="0" w:color="auto"/>
      </w:divBdr>
    </w:div>
    <w:div w:id="186262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deniz\AppData\Local\Microsoft\Windows\INetCache\Content.Outlook\12VBEJB2\&#214;TV'si%20De&#287;i&#351;en%20Mallar.pdf" TargetMode="External"/><Relationship Id="rId5" Type="http://schemas.openxmlformats.org/officeDocument/2006/relationships/hyperlink" Target="file:///C:\Users\deniz\AppData\Local\Microsoft\Windows\INetCache\Content.Outlook\12VBEJB2\Makine%20ve%20Te&#231;hizat%20Listesi.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2936</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NuriyeTek</dc:creator>
  <cp:keywords/>
  <dc:description/>
  <cp:lastModifiedBy>Ceyda Eratalar</cp:lastModifiedBy>
  <cp:revision>2</cp:revision>
  <dcterms:created xsi:type="dcterms:W3CDTF">2018-05-30T13:43:00Z</dcterms:created>
  <dcterms:modified xsi:type="dcterms:W3CDTF">2018-05-30T13:43:00Z</dcterms:modified>
</cp:coreProperties>
</file>