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2DD" w:rsidRPr="00A6251A" w:rsidRDefault="00A6251A" w:rsidP="00A6251A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KDV</w:t>
      </w:r>
      <w:r w:rsidRPr="00A6251A">
        <w:rPr>
          <w:rFonts w:ascii="Times New Roman" w:hAnsi="Times New Roman" w:cs="Times New Roman"/>
          <w:b/>
          <w:sz w:val="24"/>
          <w:szCs w:val="24"/>
        </w:rPr>
        <w:t xml:space="preserve"> Genel Uygulama Tebliğinde Değişiklik Yapılmasına Dair Tebliğ (Seri No: 17)</w:t>
      </w:r>
    </w:p>
    <w:bookmarkEnd w:id="0"/>
    <w:p w:rsidR="005372DD" w:rsidRDefault="005372DD" w:rsidP="005416AE">
      <w:pPr>
        <w:pStyle w:val="ortabalkbold"/>
        <w:spacing w:before="0" w:beforeAutospacing="0" w:after="0" w:afterAutospacing="0"/>
        <w:jc w:val="both"/>
        <w:rPr>
          <w:sz w:val="22"/>
          <w:szCs w:val="22"/>
          <w:lang w:val="tr-TR"/>
        </w:rPr>
      </w:pPr>
    </w:p>
    <w:p w:rsidR="00A6251A" w:rsidRDefault="00A6251A" w:rsidP="005416AE">
      <w:pPr>
        <w:pStyle w:val="ortabalkbold"/>
        <w:spacing w:before="0" w:beforeAutospacing="0" w:after="0" w:afterAutospacing="0"/>
        <w:jc w:val="both"/>
        <w:rPr>
          <w:sz w:val="22"/>
          <w:szCs w:val="22"/>
          <w:lang w:val="tr-TR"/>
        </w:rPr>
      </w:pPr>
    </w:p>
    <w:p w:rsidR="00084560" w:rsidRPr="005372DD" w:rsidRDefault="00B80D56" w:rsidP="005416AE">
      <w:pPr>
        <w:pStyle w:val="ortabalkbold"/>
        <w:spacing w:before="0" w:beforeAutospacing="0" w:after="0" w:afterAutospacing="0"/>
        <w:jc w:val="both"/>
        <w:rPr>
          <w:sz w:val="22"/>
          <w:szCs w:val="22"/>
          <w:lang w:val="tr-TR"/>
        </w:rPr>
      </w:pPr>
      <w:r w:rsidRPr="005372DD">
        <w:rPr>
          <w:sz w:val="22"/>
          <w:szCs w:val="22"/>
          <w:lang w:val="tr-TR"/>
        </w:rPr>
        <w:t>31.01.2018</w:t>
      </w:r>
      <w:r w:rsidR="00084560" w:rsidRPr="005372DD">
        <w:rPr>
          <w:sz w:val="22"/>
          <w:szCs w:val="22"/>
          <w:lang w:val="tr-TR"/>
        </w:rPr>
        <w:t xml:space="preserve"> tarihli </w:t>
      </w:r>
      <w:proofErr w:type="gramStart"/>
      <w:r w:rsidR="00084560" w:rsidRPr="005372DD">
        <w:rPr>
          <w:sz w:val="22"/>
          <w:szCs w:val="22"/>
          <w:lang w:val="tr-TR"/>
        </w:rPr>
        <w:t>Resmi</w:t>
      </w:r>
      <w:proofErr w:type="gramEnd"/>
      <w:r w:rsidR="00084560" w:rsidRPr="005372DD">
        <w:rPr>
          <w:sz w:val="22"/>
          <w:szCs w:val="22"/>
          <w:lang w:val="tr-TR"/>
        </w:rPr>
        <w:t xml:space="preserve"> </w:t>
      </w:r>
      <w:proofErr w:type="spellStart"/>
      <w:r w:rsidR="00084560" w:rsidRPr="005372DD">
        <w:rPr>
          <w:sz w:val="22"/>
          <w:szCs w:val="22"/>
          <w:lang w:val="tr-TR"/>
        </w:rPr>
        <w:t>Gazete</w:t>
      </w:r>
      <w:r w:rsidR="005372DD">
        <w:rPr>
          <w:sz w:val="22"/>
          <w:szCs w:val="22"/>
          <w:lang w:val="tr-TR"/>
        </w:rPr>
        <w:t>’</w:t>
      </w:r>
      <w:r w:rsidR="00084560" w:rsidRPr="005372DD">
        <w:rPr>
          <w:sz w:val="22"/>
          <w:szCs w:val="22"/>
          <w:lang w:val="tr-TR"/>
        </w:rPr>
        <w:t>de</w:t>
      </w:r>
      <w:proofErr w:type="spellEnd"/>
      <w:r w:rsidR="00084560" w:rsidRPr="005372DD">
        <w:rPr>
          <w:sz w:val="22"/>
          <w:szCs w:val="22"/>
          <w:lang w:val="tr-TR"/>
        </w:rPr>
        <w:t xml:space="preserve"> </w:t>
      </w:r>
      <w:r w:rsidR="004A11F5" w:rsidRPr="005372DD">
        <w:rPr>
          <w:i/>
          <w:sz w:val="22"/>
          <w:szCs w:val="22"/>
          <w:lang w:val="tr-TR"/>
        </w:rPr>
        <w:t>Katma Değer Vergisi Genel Uygulama Tebliğinde Değişiklik Yapılmasına Dair Tebliğ (Seri No: 17)</w:t>
      </w:r>
      <w:r w:rsidR="004A11F5" w:rsidRPr="005372DD">
        <w:rPr>
          <w:sz w:val="22"/>
          <w:szCs w:val="22"/>
          <w:lang w:val="tr-TR"/>
        </w:rPr>
        <w:t xml:space="preserve"> </w:t>
      </w:r>
      <w:r w:rsidR="005372DD">
        <w:rPr>
          <w:sz w:val="22"/>
          <w:szCs w:val="22"/>
          <w:lang w:val="tr-TR"/>
        </w:rPr>
        <w:t>yayınlanmış</w:t>
      </w:r>
      <w:r w:rsidR="00651E77">
        <w:rPr>
          <w:sz w:val="22"/>
          <w:szCs w:val="22"/>
          <w:lang w:val="tr-TR"/>
        </w:rPr>
        <w:t>tır</w:t>
      </w:r>
      <w:r w:rsidR="00084560" w:rsidRPr="005372DD">
        <w:rPr>
          <w:sz w:val="22"/>
          <w:szCs w:val="22"/>
          <w:lang w:val="tr-TR"/>
        </w:rPr>
        <w:t xml:space="preserve">. Bu </w:t>
      </w:r>
      <w:r w:rsidR="004A11F5" w:rsidRPr="005372DD">
        <w:rPr>
          <w:sz w:val="22"/>
          <w:szCs w:val="22"/>
          <w:lang w:val="tr-TR"/>
        </w:rPr>
        <w:t xml:space="preserve">tebliğ ile </w:t>
      </w:r>
      <w:r w:rsidR="004D7BE9">
        <w:rPr>
          <w:sz w:val="22"/>
          <w:szCs w:val="22"/>
          <w:lang w:val="tr-TR"/>
        </w:rPr>
        <w:t xml:space="preserve">uygulama tebliğinde </w:t>
      </w:r>
      <w:r w:rsidR="004A11F5" w:rsidRPr="005372DD">
        <w:rPr>
          <w:sz w:val="22"/>
          <w:szCs w:val="22"/>
          <w:lang w:val="tr-TR"/>
        </w:rPr>
        <w:t xml:space="preserve">yapılan değişiklikler aşağıdaki gibidir; </w:t>
      </w:r>
    </w:p>
    <w:p w:rsidR="004A11F5" w:rsidRPr="005372DD" w:rsidRDefault="004A11F5" w:rsidP="005416AE">
      <w:pPr>
        <w:pStyle w:val="ortabalkbold"/>
        <w:spacing w:before="0" w:beforeAutospacing="0" w:after="0" w:afterAutospacing="0"/>
        <w:jc w:val="both"/>
        <w:rPr>
          <w:sz w:val="22"/>
          <w:szCs w:val="22"/>
          <w:lang w:val="tr-TR"/>
        </w:rPr>
      </w:pPr>
    </w:p>
    <w:p w:rsidR="00200018" w:rsidRDefault="001656D1" w:rsidP="005416AE">
      <w:pPr>
        <w:pStyle w:val="ortabalkbold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  <w:lang w:val="tr-TR"/>
        </w:rPr>
      </w:pPr>
      <w:r w:rsidRPr="00200018">
        <w:rPr>
          <w:bCs/>
          <w:sz w:val="22"/>
          <w:szCs w:val="22"/>
          <w:lang w:val="tr-TR"/>
        </w:rPr>
        <w:t>Elektronik Ortamda Sunulan Hizmetlerin Vergilendirilmesi</w:t>
      </w:r>
    </w:p>
    <w:p w:rsidR="004D7BE9" w:rsidRPr="00200018" w:rsidRDefault="004D7BE9" w:rsidP="005416AE">
      <w:pPr>
        <w:pStyle w:val="ortabalkbold"/>
        <w:numPr>
          <w:ilvl w:val="1"/>
          <w:numId w:val="20"/>
        </w:numPr>
        <w:spacing w:before="0" w:beforeAutospacing="0" w:after="0" w:afterAutospacing="0"/>
        <w:jc w:val="both"/>
        <w:rPr>
          <w:sz w:val="22"/>
          <w:szCs w:val="22"/>
          <w:lang w:val="tr-TR"/>
        </w:rPr>
      </w:pPr>
      <w:r w:rsidRPr="00200018">
        <w:rPr>
          <w:sz w:val="22"/>
          <w:szCs w:val="22"/>
          <w:lang w:val="tr-TR"/>
        </w:rPr>
        <w:t>Yurtdışında yerleşik kurumların</w:t>
      </w:r>
      <w:r w:rsidR="000C328D" w:rsidRPr="00200018">
        <w:rPr>
          <w:sz w:val="22"/>
          <w:szCs w:val="22"/>
          <w:lang w:val="tr-TR"/>
        </w:rPr>
        <w:t xml:space="preserve"> (Booking.com, Apple vb.)</w:t>
      </w:r>
      <w:r w:rsidRPr="00200018">
        <w:rPr>
          <w:sz w:val="22"/>
          <w:szCs w:val="22"/>
          <w:lang w:val="tr-TR"/>
        </w:rPr>
        <w:t xml:space="preserve"> Türkiye’de KDV mükellefi olmayan gerçek kişilere </w:t>
      </w:r>
      <w:r w:rsidRPr="00200018">
        <w:rPr>
          <w:color w:val="000000"/>
          <w:sz w:val="22"/>
          <w:szCs w:val="22"/>
          <w:lang w:val="tr-TR"/>
        </w:rPr>
        <w:t>bir bedel karşılığında elektronik ortamda sun</w:t>
      </w:r>
      <w:r w:rsidR="000C328D" w:rsidRPr="00200018">
        <w:rPr>
          <w:color w:val="000000"/>
          <w:sz w:val="22"/>
          <w:szCs w:val="22"/>
          <w:lang w:val="tr-TR"/>
        </w:rPr>
        <w:t>dukları hizmetler</w:t>
      </w:r>
      <w:r w:rsidRPr="00200018">
        <w:rPr>
          <w:color w:val="000000"/>
          <w:sz w:val="22"/>
          <w:szCs w:val="22"/>
          <w:lang w:val="tr-TR"/>
        </w:rPr>
        <w:t xml:space="preserve"> KDV’ye tabi olduğu</w:t>
      </w:r>
      <w:r w:rsidRPr="00200018">
        <w:rPr>
          <w:color w:val="000000"/>
          <w:sz w:val="22"/>
          <w:szCs w:val="22"/>
          <w:lang w:val="tr-TR"/>
        </w:rPr>
        <w:t xml:space="preserve"> ve söz konusu KDV’nin beyanı ve ödemesi ile ilgili </w:t>
      </w:r>
      <w:r w:rsidR="008B64F7" w:rsidRPr="00200018">
        <w:rPr>
          <w:color w:val="000000"/>
          <w:sz w:val="22"/>
          <w:szCs w:val="22"/>
          <w:lang w:val="tr-TR"/>
        </w:rPr>
        <w:t>aşağıdaki bilgiler verilmiştir:</w:t>
      </w:r>
    </w:p>
    <w:p w:rsidR="008B64F7" w:rsidRDefault="000C328D" w:rsidP="005416AE">
      <w:pPr>
        <w:pStyle w:val="ortabalkbold"/>
        <w:numPr>
          <w:ilvl w:val="2"/>
          <w:numId w:val="20"/>
        </w:numPr>
        <w:spacing w:before="0" w:beforeAutospacing="0" w:after="0" w:afterAutospacing="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Elektronik ortamda verilecek 3 </w:t>
      </w:r>
      <w:proofErr w:type="spellStart"/>
      <w:r>
        <w:rPr>
          <w:sz w:val="22"/>
          <w:szCs w:val="22"/>
          <w:lang w:val="tr-TR"/>
        </w:rPr>
        <w:t>no’lu</w:t>
      </w:r>
      <w:proofErr w:type="spellEnd"/>
      <w:r>
        <w:rPr>
          <w:sz w:val="22"/>
          <w:szCs w:val="22"/>
          <w:lang w:val="tr-TR"/>
        </w:rPr>
        <w:t xml:space="preserve"> KDV beyannamesi getirilmiştir.</w:t>
      </w:r>
    </w:p>
    <w:p w:rsidR="000C328D" w:rsidRDefault="000C328D" w:rsidP="005416AE">
      <w:pPr>
        <w:pStyle w:val="ortabalkbold"/>
        <w:numPr>
          <w:ilvl w:val="2"/>
          <w:numId w:val="20"/>
        </w:numPr>
        <w:spacing w:before="0" w:beforeAutospacing="0" w:after="0" w:afterAutospacing="0"/>
        <w:jc w:val="both"/>
        <w:rPr>
          <w:sz w:val="22"/>
          <w:szCs w:val="22"/>
          <w:lang w:val="tr-TR"/>
        </w:rPr>
      </w:pPr>
      <w:r w:rsidRPr="000C328D">
        <w:rPr>
          <w:sz w:val="22"/>
          <w:szCs w:val="22"/>
          <w:lang w:val="tr-TR"/>
        </w:rPr>
        <w:t>www.digitalservice.gib.gov.tr adresinde yer alan formu doldur</w:t>
      </w:r>
      <w:r>
        <w:rPr>
          <w:sz w:val="22"/>
          <w:szCs w:val="22"/>
          <w:lang w:val="tr-TR"/>
        </w:rPr>
        <w:t>ulup Büyük Mükellefler vergi dairesinden KDV mükellefiyeti doldurulması gerekecektir.</w:t>
      </w:r>
    </w:p>
    <w:p w:rsidR="000C328D" w:rsidRDefault="000C328D" w:rsidP="005416AE">
      <w:pPr>
        <w:pStyle w:val="ortabalkbold"/>
        <w:numPr>
          <w:ilvl w:val="2"/>
          <w:numId w:val="20"/>
        </w:numPr>
        <w:spacing w:before="0" w:beforeAutospacing="0" w:after="0" w:afterAutospacing="0"/>
        <w:jc w:val="both"/>
        <w:rPr>
          <w:sz w:val="22"/>
          <w:szCs w:val="22"/>
          <w:lang w:val="tr-TR"/>
        </w:rPr>
      </w:pPr>
      <w:r w:rsidRPr="000C328D">
        <w:rPr>
          <w:sz w:val="22"/>
          <w:szCs w:val="22"/>
          <w:lang w:val="tr-TR"/>
        </w:rPr>
        <w:t>2018 yılının Ocak, Şubat, Mart dönemlerinde yap</w:t>
      </w:r>
      <w:r>
        <w:rPr>
          <w:sz w:val="22"/>
          <w:szCs w:val="22"/>
          <w:lang w:val="tr-TR"/>
        </w:rPr>
        <w:t>ılan</w:t>
      </w:r>
      <w:r w:rsidRPr="000C328D">
        <w:rPr>
          <w:sz w:val="22"/>
          <w:szCs w:val="22"/>
          <w:lang w:val="tr-TR"/>
        </w:rPr>
        <w:t xml:space="preserve"> işlemleri</w:t>
      </w:r>
      <w:r>
        <w:rPr>
          <w:sz w:val="22"/>
          <w:szCs w:val="22"/>
          <w:lang w:val="tr-TR"/>
        </w:rPr>
        <w:t>n</w:t>
      </w:r>
      <w:r w:rsidRPr="000C328D">
        <w:rPr>
          <w:sz w:val="22"/>
          <w:szCs w:val="22"/>
          <w:lang w:val="tr-TR"/>
        </w:rPr>
        <w:t xml:space="preserve"> 2018 yılının Nisan ayının başından itibaren </w:t>
      </w:r>
      <w:r>
        <w:rPr>
          <w:sz w:val="22"/>
          <w:szCs w:val="22"/>
          <w:lang w:val="tr-TR"/>
        </w:rPr>
        <w:t>24.</w:t>
      </w:r>
      <w:r w:rsidRPr="000C328D">
        <w:rPr>
          <w:sz w:val="22"/>
          <w:szCs w:val="22"/>
          <w:lang w:val="tr-TR"/>
        </w:rPr>
        <w:t xml:space="preserve"> günü akşamına kadar </w:t>
      </w:r>
      <w:r>
        <w:rPr>
          <w:sz w:val="22"/>
          <w:szCs w:val="22"/>
          <w:lang w:val="tr-TR"/>
        </w:rPr>
        <w:t xml:space="preserve">beyan etmeleri gerekmektedir. </w:t>
      </w:r>
    </w:p>
    <w:p w:rsidR="000C328D" w:rsidRDefault="000C328D" w:rsidP="005416AE">
      <w:pPr>
        <w:pStyle w:val="ortabalkbold"/>
        <w:numPr>
          <w:ilvl w:val="2"/>
          <w:numId w:val="20"/>
        </w:numPr>
        <w:spacing w:before="0" w:beforeAutospacing="0" w:after="0" w:afterAutospacing="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B</w:t>
      </w:r>
      <w:r w:rsidRPr="000C328D">
        <w:rPr>
          <w:sz w:val="22"/>
          <w:szCs w:val="22"/>
          <w:lang w:val="tr-TR"/>
        </w:rPr>
        <w:t xml:space="preserve">eyan yükümlüğüne ilişkin düzenlemelere uymayanlar hakkında, </w:t>
      </w:r>
      <w:r w:rsidR="00200018">
        <w:rPr>
          <w:sz w:val="22"/>
          <w:szCs w:val="22"/>
          <w:lang w:val="tr-TR"/>
        </w:rPr>
        <w:t>Vergi Usul Kanunu’nun</w:t>
      </w:r>
      <w:r w:rsidRPr="000C328D">
        <w:rPr>
          <w:sz w:val="22"/>
          <w:szCs w:val="22"/>
          <w:lang w:val="tr-TR"/>
        </w:rPr>
        <w:t xml:space="preserve"> vergi cezalarına dair hükümleri</w:t>
      </w:r>
      <w:r>
        <w:rPr>
          <w:sz w:val="22"/>
          <w:szCs w:val="22"/>
          <w:lang w:val="tr-TR"/>
        </w:rPr>
        <w:t xml:space="preserve"> </w:t>
      </w:r>
      <w:r w:rsidR="00200018">
        <w:rPr>
          <w:sz w:val="22"/>
          <w:szCs w:val="22"/>
          <w:lang w:val="tr-TR"/>
        </w:rPr>
        <w:t>uygulanacaktır.</w:t>
      </w:r>
    </w:p>
    <w:p w:rsidR="005416AE" w:rsidRDefault="005416AE" w:rsidP="005416AE">
      <w:pPr>
        <w:pStyle w:val="ortabalkbold"/>
        <w:numPr>
          <w:ilvl w:val="2"/>
          <w:numId w:val="20"/>
        </w:numPr>
        <w:spacing w:before="0" w:beforeAutospacing="0" w:after="0" w:afterAutospacing="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Uygulama, </w:t>
      </w:r>
      <w:r>
        <w:rPr>
          <w:sz w:val="22"/>
          <w:szCs w:val="22"/>
          <w:lang w:val="tr-TR"/>
        </w:rPr>
        <w:t>01.01.2018’den itibaren uygulanmak üzere yürürlüğe girmiştir.</w:t>
      </w:r>
    </w:p>
    <w:p w:rsidR="004D7BE9" w:rsidRDefault="004D7BE9" w:rsidP="005416AE">
      <w:pPr>
        <w:pStyle w:val="ortabalkbold"/>
        <w:spacing w:before="0" w:beforeAutospacing="0" w:after="0" w:afterAutospacing="0"/>
        <w:jc w:val="both"/>
        <w:rPr>
          <w:sz w:val="22"/>
          <w:szCs w:val="22"/>
          <w:lang w:val="tr-TR"/>
        </w:rPr>
      </w:pPr>
    </w:p>
    <w:p w:rsidR="00200018" w:rsidRPr="00200018" w:rsidRDefault="00200018" w:rsidP="005416AE">
      <w:pPr>
        <w:pStyle w:val="ortabalkbold"/>
        <w:numPr>
          <w:ilvl w:val="0"/>
          <w:numId w:val="20"/>
        </w:numPr>
        <w:spacing w:before="0" w:beforeAutospacing="0" w:after="0" w:afterAutospacing="0"/>
        <w:jc w:val="both"/>
        <w:rPr>
          <w:bCs/>
          <w:sz w:val="22"/>
          <w:szCs w:val="22"/>
          <w:lang w:val="tr-TR"/>
        </w:rPr>
      </w:pPr>
      <w:r w:rsidRPr="00200018">
        <w:rPr>
          <w:bCs/>
          <w:sz w:val="22"/>
          <w:szCs w:val="22"/>
          <w:lang w:val="tr-TR"/>
        </w:rPr>
        <w:t xml:space="preserve">Kısmi </w:t>
      </w:r>
      <w:proofErr w:type="spellStart"/>
      <w:r w:rsidRPr="00200018">
        <w:rPr>
          <w:bCs/>
          <w:sz w:val="22"/>
          <w:szCs w:val="22"/>
          <w:lang w:val="tr-TR"/>
        </w:rPr>
        <w:t>Tevkifat</w:t>
      </w:r>
      <w:proofErr w:type="spellEnd"/>
      <w:r w:rsidRPr="00200018">
        <w:rPr>
          <w:bCs/>
          <w:sz w:val="22"/>
          <w:szCs w:val="22"/>
          <w:lang w:val="tr-TR"/>
        </w:rPr>
        <w:t xml:space="preserve"> Uygulaması</w:t>
      </w:r>
    </w:p>
    <w:p w:rsidR="00200018" w:rsidRDefault="00200018" w:rsidP="005416AE">
      <w:pPr>
        <w:pStyle w:val="ortabalkbold"/>
        <w:numPr>
          <w:ilvl w:val="1"/>
          <w:numId w:val="20"/>
        </w:numPr>
        <w:spacing w:before="0" w:beforeAutospacing="0" w:after="0" w:afterAutospacing="0"/>
        <w:jc w:val="both"/>
        <w:rPr>
          <w:sz w:val="22"/>
          <w:szCs w:val="22"/>
          <w:lang w:val="tr-TR"/>
        </w:rPr>
      </w:pPr>
      <w:r w:rsidRPr="00200018">
        <w:rPr>
          <w:sz w:val="22"/>
          <w:szCs w:val="22"/>
          <w:lang w:val="tr-TR"/>
        </w:rPr>
        <w:t xml:space="preserve">Kısmi </w:t>
      </w:r>
      <w:proofErr w:type="spellStart"/>
      <w:r w:rsidRPr="00200018">
        <w:rPr>
          <w:sz w:val="22"/>
          <w:szCs w:val="22"/>
          <w:lang w:val="tr-TR"/>
        </w:rPr>
        <w:t>tevkifat</w:t>
      </w:r>
      <w:proofErr w:type="spellEnd"/>
      <w:r w:rsidRPr="00200018">
        <w:rPr>
          <w:sz w:val="22"/>
          <w:szCs w:val="22"/>
          <w:lang w:val="tr-TR"/>
        </w:rPr>
        <w:t xml:space="preserve"> uygulamasındaki Belirlenmiş Alıcılar bölümünde KDV </w:t>
      </w:r>
      <w:proofErr w:type="spellStart"/>
      <w:r w:rsidRPr="00200018">
        <w:rPr>
          <w:sz w:val="22"/>
          <w:szCs w:val="22"/>
          <w:lang w:val="tr-TR"/>
        </w:rPr>
        <w:t>tevkifatı</w:t>
      </w:r>
      <w:proofErr w:type="spellEnd"/>
      <w:r w:rsidRPr="00200018">
        <w:rPr>
          <w:sz w:val="22"/>
          <w:szCs w:val="22"/>
          <w:lang w:val="tr-TR"/>
        </w:rPr>
        <w:t xml:space="preserve"> yapmak üzere sorumlu tutulabilecekler listesine </w:t>
      </w:r>
      <w:r w:rsidRPr="00200018">
        <w:rPr>
          <w:sz w:val="22"/>
          <w:szCs w:val="22"/>
          <w:lang w:val="tr-TR"/>
        </w:rPr>
        <w:t>Türkiye Varlık Fonu ile alt fonlara devredilen</w:t>
      </w:r>
      <w:r w:rsidRPr="00200018">
        <w:rPr>
          <w:sz w:val="22"/>
          <w:szCs w:val="22"/>
          <w:lang w:val="tr-TR"/>
        </w:rPr>
        <w:t xml:space="preserve"> kuruluşlar eklenmiştir. </w:t>
      </w:r>
    </w:p>
    <w:p w:rsidR="00200018" w:rsidRPr="00200018" w:rsidRDefault="00200018" w:rsidP="005416AE">
      <w:pPr>
        <w:pStyle w:val="ortabalkbold"/>
        <w:spacing w:before="0" w:beforeAutospacing="0" w:after="0" w:afterAutospacing="0"/>
        <w:ind w:left="1080"/>
        <w:jc w:val="both"/>
        <w:rPr>
          <w:sz w:val="22"/>
          <w:szCs w:val="22"/>
          <w:lang w:val="tr-TR"/>
        </w:rPr>
      </w:pPr>
    </w:p>
    <w:p w:rsidR="001656D1" w:rsidRPr="00200018" w:rsidRDefault="001656D1" w:rsidP="005416AE">
      <w:pPr>
        <w:pStyle w:val="ortabalkbold"/>
        <w:numPr>
          <w:ilvl w:val="0"/>
          <w:numId w:val="20"/>
        </w:numPr>
        <w:spacing w:before="0" w:beforeAutospacing="0" w:after="0" w:afterAutospacing="0"/>
        <w:jc w:val="both"/>
        <w:rPr>
          <w:bCs/>
          <w:sz w:val="22"/>
          <w:szCs w:val="22"/>
          <w:lang w:val="tr-TR"/>
        </w:rPr>
      </w:pPr>
      <w:r w:rsidRPr="00200018">
        <w:rPr>
          <w:bCs/>
          <w:sz w:val="22"/>
          <w:szCs w:val="22"/>
          <w:lang w:val="tr-TR"/>
        </w:rPr>
        <w:t>İmalat Sanayiine Yönelik Yatırım Teşvik Belgesi Kapsamındaki İnşaat İşleri</w:t>
      </w:r>
    </w:p>
    <w:p w:rsidR="001656D1" w:rsidRDefault="00200018" w:rsidP="005416AE">
      <w:pPr>
        <w:pStyle w:val="ortabalkbold"/>
        <w:numPr>
          <w:ilvl w:val="1"/>
          <w:numId w:val="20"/>
        </w:numPr>
        <w:spacing w:before="0" w:beforeAutospacing="0" w:after="0" w:afterAutospacing="0"/>
        <w:jc w:val="both"/>
        <w:rPr>
          <w:sz w:val="22"/>
          <w:szCs w:val="22"/>
          <w:lang w:val="tr-TR"/>
        </w:rPr>
      </w:pPr>
      <w:r w:rsidRPr="00200018">
        <w:rPr>
          <w:sz w:val="22"/>
          <w:szCs w:val="22"/>
          <w:lang w:val="tr-TR"/>
        </w:rPr>
        <w:t>İ</w:t>
      </w:r>
      <w:r w:rsidR="001656D1" w:rsidRPr="00200018">
        <w:rPr>
          <w:sz w:val="22"/>
          <w:szCs w:val="22"/>
          <w:lang w:val="tr-TR"/>
        </w:rPr>
        <w:t xml:space="preserve">malat sanayine yönelik yatırım teşvik belgesi kapsamında yapılan inşaat işlerine yönelik hızlı KDV iadesi uygulamasından yararlanma süresi 2018 yılını da kapsayacak şekilde uzatılmıştır. </w:t>
      </w:r>
    </w:p>
    <w:p w:rsidR="00200018" w:rsidRPr="00200018" w:rsidRDefault="00200018" w:rsidP="005416AE">
      <w:pPr>
        <w:pStyle w:val="ortabalkbold"/>
        <w:spacing w:before="0" w:beforeAutospacing="0" w:after="0" w:afterAutospacing="0"/>
        <w:ind w:left="1080"/>
        <w:jc w:val="both"/>
        <w:rPr>
          <w:sz w:val="22"/>
          <w:szCs w:val="22"/>
          <w:lang w:val="tr-TR"/>
        </w:rPr>
      </w:pPr>
    </w:p>
    <w:p w:rsidR="00995133" w:rsidRPr="00200018" w:rsidRDefault="00995133" w:rsidP="005416AE">
      <w:pPr>
        <w:pStyle w:val="ortabalkbold"/>
        <w:numPr>
          <w:ilvl w:val="0"/>
          <w:numId w:val="20"/>
        </w:numPr>
        <w:spacing w:before="0" w:beforeAutospacing="0" w:after="0" w:afterAutospacing="0"/>
        <w:jc w:val="both"/>
        <w:rPr>
          <w:bCs/>
          <w:sz w:val="22"/>
          <w:szCs w:val="22"/>
          <w:lang w:val="tr-TR"/>
        </w:rPr>
      </w:pPr>
      <w:r w:rsidRPr="00200018">
        <w:rPr>
          <w:bCs/>
          <w:sz w:val="22"/>
          <w:szCs w:val="22"/>
          <w:lang w:val="tr-TR"/>
        </w:rPr>
        <w:t>İki Tam Yıl Süreyle Sahip Olunan İştirak Hisseleri ve Taşınmazların Satışı</w:t>
      </w:r>
    </w:p>
    <w:p w:rsidR="003F2F4C" w:rsidRDefault="00200018" w:rsidP="005416AE">
      <w:pPr>
        <w:pStyle w:val="ortabalkbold"/>
        <w:numPr>
          <w:ilvl w:val="1"/>
          <w:numId w:val="20"/>
        </w:numPr>
        <w:spacing w:before="0" w:beforeAutospacing="0" w:after="0" w:afterAutospacing="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B</w:t>
      </w:r>
      <w:r w:rsidR="003F2F4C" w:rsidRPr="00200018">
        <w:rPr>
          <w:sz w:val="22"/>
          <w:szCs w:val="22"/>
          <w:lang w:val="tr-TR"/>
        </w:rPr>
        <w:t>ankalara borçlu olanların ve kefillerinin borçlarına karşılık taşınmaz ve iştirak hisselerinin (müzayede mahallerinde yapılan satışlar dâhil) bankala</w:t>
      </w:r>
      <w:r>
        <w:rPr>
          <w:sz w:val="22"/>
          <w:szCs w:val="22"/>
          <w:lang w:val="tr-TR"/>
        </w:rPr>
        <w:t xml:space="preserve">ra devir ve teslimleri ne uygulanan KDV istisnası </w:t>
      </w:r>
      <w:r w:rsidRPr="005416AE">
        <w:rPr>
          <w:sz w:val="22"/>
          <w:szCs w:val="22"/>
          <w:u w:val="single"/>
          <w:lang w:val="tr-TR"/>
        </w:rPr>
        <w:t>finansal kiralama ve finansman şirketleri</w:t>
      </w:r>
      <w:r>
        <w:rPr>
          <w:sz w:val="22"/>
          <w:szCs w:val="22"/>
          <w:lang w:val="tr-TR"/>
        </w:rPr>
        <w:t>ni de kapsayacak şekilde genişletilmiş olup 01.01.2018’den itibaren uygulanmak üzere yürür</w:t>
      </w:r>
      <w:r w:rsidR="005416AE">
        <w:rPr>
          <w:sz w:val="22"/>
          <w:szCs w:val="22"/>
          <w:lang w:val="tr-TR"/>
        </w:rPr>
        <w:t>lüğe girmiştir.</w:t>
      </w:r>
    </w:p>
    <w:p w:rsidR="009E1ED1" w:rsidRDefault="005416AE" w:rsidP="005416AE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16AE">
        <w:rPr>
          <w:rFonts w:ascii="Times New Roman" w:eastAsia="Times New Roman" w:hAnsi="Times New Roman" w:cs="Times New Roman"/>
        </w:rPr>
        <w:t>Söz konusu istisna uygulamasında, borçlu olanlar, kefiller ile finansal kiralama ve finansman şirketlerinin, taşınmaz ve iştirak hisselerini ticaretini yapmak amacıyla aktiflerinde bulundurup bulundurmadıkları dikkate alınmaz.</w:t>
      </w:r>
    </w:p>
    <w:p w:rsidR="005416AE" w:rsidRPr="005416AE" w:rsidRDefault="005416AE" w:rsidP="005416A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9E1ED1" w:rsidRPr="005416AE" w:rsidRDefault="009E1ED1" w:rsidP="005416AE">
      <w:pPr>
        <w:pStyle w:val="ortabalkbold"/>
        <w:numPr>
          <w:ilvl w:val="0"/>
          <w:numId w:val="20"/>
        </w:numPr>
        <w:spacing w:before="0" w:beforeAutospacing="0" w:after="0" w:afterAutospacing="0"/>
        <w:jc w:val="both"/>
        <w:rPr>
          <w:bCs/>
          <w:sz w:val="22"/>
          <w:szCs w:val="22"/>
          <w:lang w:val="tr-TR"/>
        </w:rPr>
      </w:pPr>
      <w:r w:rsidRPr="005416AE">
        <w:rPr>
          <w:bCs/>
          <w:sz w:val="22"/>
          <w:szCs w:val="22"/>
          <w:lang w:val="tr-TR"/>
        </w:rPr>
        <w:t>Yurt Dışından Alınan Roaming Hizmetlerinde İstisna</w:t>
      </w:r>
    </w:p>
    <w:p w:rsidR="00E77E58" w:rsidRPr="005416AE" w:rsidRDefault="00E77E58" w:rsidP="005416AE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16AE">
        <w:rPr>
          <w:rFonts w:ascii="Times New Roman" w:eastAsia="Times New Roman" w:hAnsi="Times New Roman" w:cs="Times New Roman"/>
        </w:rPr>
        <w:t>1/1/2018 tarihinde yürürlüğe girmek üzere roaming anlaşmaları çerçevesinde yurt dışından alınan roaming hizmetleri ile bu hizmetlerin Türkiye’deki müşterilere yansıtılması KDV’den istisna tutulmuştur.</w:t>
      </w:r>
    </w:p>
    <w:p w:rsidR="00A77F55" w:rsidRPr="005372DD" w:rsidRDefault="00A77F55" w:rsidP="005416AE">
      <w:pPr>
        <w:pStyle w:val="metin"/>
        <w:spacing w:before="0" w:beforeAutospacing="0" w:after="0" w:afterAutospacing="0"/>
        <w:ind w:left="1440"/>
        <w:jc w:val="both"/>
        <w:rPr>
          <w:color w:val="000000"/>
          <w:sz w:val="22"/>
          <w:szCs w:val="22"/>
          <w:lang w:val="tr-TR"/>
        </w:rPr>
      </w:pPr>
    </w:p>
    <w:p w:rsidR="00A6251A" w:rsidRPr="00A6251A" w:rsidRDefault="00A6251A" w:rsidP="00A6251A">
      <w:pPr>
        <w:pStyle w:val="ortabalkbold"/>
        <w:numPr>
          <w:ilvl w:val="0"/>
          <w:numId w:val="20"/>
        </w:numPr>
        <w:spacing w:before="0" w:beforeAutospacing="0" w:after="0" w:afterAutospacing="0"/>
        <w:jc w:val="both"/>
        <w:rPr>
          <w:bCs/>
          <w:sz w:val="22"/>
          <w:szCs w:val="22"/>
          <w:lang w:val="tr-TR"/>
        </w:rPr>
      </w:pPr>
      <w:r>
        <w:rPr>
          <w:bCs/>
          <w:sz w:val="22"/>
          <w:szCs w:val="22"/>
          <w:lang w:val="tr-TR"/>
        </w:rPr>
        <w:t>G</w:t>
      </w:r>
      <w:r w:rsidRPr="00A6251A">
        <w:rPr>
          <w:bCs/>
          <w:sz w:val="22"/>
          <w:szCs w:val="22"/>
          <w:lang w:val="tr-TR"/>
        </w:rPr>
        <w:t>elir veya kurumlar vergisi bakımından özel hesap dönemine tabi olan KDV mükelleflerinin yüklendikleri KDV’yi özel hesap dönemini aşmamak kaydıyla belgelerin kanuni defterlere kaydedildiği dönemde indirmeleri mümkün</w:t>
      </w:r>
      <w:r w:rsidRPr="00A6251A">
        <w:rPr>
          <w:bCs/>
          <w:sz w:val="22"/>
          <w:szCs w:val="22"/>
          <w:lang w:val="tr-TR"/>
        </w:rPr>
        <w:t xml:space="preserve"> kılınmıştır. </w:t>
      </w:r>
    </w:p>
    <w:p w:rsidR="00A77F55" w:rsidRPr="005372DD" w:rsidRDefault="00A77F55" w:rsidP="005416AE">
      <w:pPr>
        <w:pStyle w:val="metin"/>
        <w:spacing w:before="0" w:beforeAutospacing="0" w:after="0" w:afterAutospacing="0"/>
        <w:ind w:left="720"/>
        <w:jc w:val="both"/>
        <w:rPr>
          <w:color w:val="000000"/>
          <w:sz w:val="22"/>
          <w:szCs w:val="22"/>
          <w:lang w:val="tr-TR"/>
        </w:rPr>
      </w:pPr>
    </w:p>
    <w:sectPr w:rsidR="00A77F55" w:rsidRPr="00537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7BC6"/>
    <w:multiLevelType w:val="hybridMultilevel"/>
    <w:tmpl w:val="50A8CF82"/>
    <w:lvl w:ilvl="0" w:tplc="0448B2D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9144B4"/>
    <w:multiLevelType w:val="hybridMultilevel"/>
    <w:tmpl w:val="744054D2"/>
    <w:lvl w:ilvl="0" w:tplc="44B89E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B620D"/>
    <w:multiLevelType w:val="hybridMultilevel"/>
    <w:tmpl w:val="BE8A6E22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067570"/>
    <w:multiLevelType w:val="hybridMultilevel"/>
    <w:tmpl w:val="4EAEE91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37405A86"/>
    <w:multiLevelType w:val="hybridMultilevel"/>
    <w:tmpl w:val="03506CF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2BB459E"/>
    <w:multiLevelType w:val="hybridMultilevel"/>
    <w:tmpl w:val="581EF56C"/>
    <w:lvl w:ilvl="0" w:tplc="55F89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031AF"/>
    <w:multiLevelType w:val="hybridMultilevel"/>
    <w:tmpl w:val="679E93D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223582"/>
    <w:multiLevelType w:val="hybridMultilevel"/>
    <w:tmpl w:val="E864D6C0"/>
    <w:lvl w:ilvl="0" w:tplc="041F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462651A6"/>
    <w:multiLevelType w:val="hybridMultilevel"/>
    <w:tmpl w:val="0DB67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930C2"/>
    <w:multiLevelType w:val="hybridMultilevel"/>
    <w:tmpl w:val="8F30A39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52A962DA"/>
    <w:multiLevelType w:val="hybridMultilevel"/>
    <w:tmpl w:val="622CBE04"/>
    <w:lvl w:ilvl="0" w:tplc="88268F3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57DA2"/>
    <w:multiLevelType w:val="hybridMultilevel"/>
    <w:tmpl w:val="E6BA20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B5930"/>
    <w:multiLevelType w:val="hybridMultilevel"/>
    <w:tmpl w:val="EF589EE0"/>
    <w:lvl w:ilvl="0" w:tplc="0448B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072667"/>
    <w:multiLevelType w:val="hybridMultilevel"/>
    <w:tmpl w:val="C8A025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2D5EBA"/>
    <w:multiLevelType w:val="hybridMultilevel"/>
    <w:tmpl w:val="BBDEAC56"/>
    <w:lvl w:ilvl="0" w:tplc="041F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15" w15:restartNumberingAfterBreak="0">
    <w:nsid w:val="65ED7D71"/>
    <w:multiLevelType w:val="hybridMultilevel"/>
    <w:tmpl w:val="6FFC8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32130"/>
    <w:multiLevelType w:val="hybridMultilevel"/>
    <w:tmpl w:val="0ED67188"/>
    <w:lvl w:ilvl="0" w:tplc="A3684394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7" w15:restartNumberingAfterBreak="0">
    <w:nsid w:val="6A0A5F6C"/>
    <w:multiLevelType w:val="hybridMultilevel"/>
    <w:tmpl w:val="12B4F55A"/>
    <w:lvl w:ilvl="0" w:tplc="041F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752E42F7"/>
    <w:multiLevelType w:val="hybridMultilevel"/>
    <w:tmpl w:val="8CA4EA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B0F70"/>
    <w:multiLevelType w:val="hybridMultilevel"/>
    <w:tmpl w:val="DB481D62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D963C32"/>
    <w:multiLevelType w:val="hybridMultilevel"/>
    <w:tmpl w:val="F8BCD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5"/>
  </w:num>
  <w:num w:numId="5">
    <w:abstractNumId w:val="11"/>
  </w:num>
  <w:num w:numId="6">
    <w:abstractNumId w:val="19"/>
  </w:num>
  <w:num w:numId="7">
    <w:abstractNumId w:val="10"/>
  </w:num>
  <w:num w:numId="8">
    <w:abstractNumId w:val="16"/>
  </w:num>
  <w:num w:numId="9">
    <w:abstractNumId w:val="1"/>
  </w:num>
  <w:num w:numId="10">
    <w:abstractNumId w:val="14"/>
  </w:num>
  <w:num w:numId="11">
    <w:abstractNumId w:val="17"/>
  </w:num>
  <w:num w:numId="12">
    <w:abstractNumId w:val="18"/>
  </w:num>
  <w:num w:numId="13">
    <w:abstractNumId w:val="7"/>
  </w:num>
  <w:num w:numId="14">
    <w:abstractNumId w:val="2"/>
  </w:num>
  <w:num w:numId="15">
    <w:abstractNumId w:val="6"/>
  </w:num>
  <w:num w:numId="16">
    <w:abstractNumId w:val="13"/>
  </w:num>
  <w:num w:numId="17">
    <w:abstractNumId w:val="9"/>
  </w:num>
  <w:num w:numId="18">
    <w:abstractNumId w:val="3"/>
  </w:num>
  <w:num w:numId="19">
    <w:abstractNumId w:val="4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97"/>
    <w:rsid w:val="000336F6"/>
    <w:rsid w:val="00084560"/>
    <w:rsid w:val="000B0D87"/>
    <w:rsid w:val="000C328D"/>
    <w:rsid w:val="001656D1"/>
    <w:rsid w:val="00200018"/>
    <w:rsid w:val="002776C5"/>
    <w:rsid w:val="002C2F90"/>
    <w:rsid w:val="003C5AB0"/>
    <w:rsid w:val="003F2F4C"/>
    <w:rsid w:val="004A11F5"/>
    <w:rsid w:val="004B2B46"/>
    <w:rsid w:val="004D7BE9"/>
    <w:rsid w:val="00532085"/>
    <w:rsid w:val="005372DD"/>
    <w:rsid w:val="005416AE"/>
    <w:rsid w:val="005705F7"/>
    <w:rsid w:val="00651E77"/>
    <w:rsid w:val="00726A66"/>
    <w:rsid w:val="0080612B"/>
    <w:rsid w:val="008541E9"/>
    <w:rsid w:val="008B64F7"/>
    <w:rsid w:val="009143CB"/>
    <w:rsid w:val="00995133"/>
    <w:rsid w:val="009D0B73"/>
    <w:rsid w:val="009E1ED1"/>
    <w:rsid w:val="00A0252A"/>
    <w:rsid w:val="00A6251A"/>
    <w:rsid w:val="00A734E4"/>
    <w:rsid w:val="00A77F55"/>
    <w:rsid w:val="00AF346E"/>
    <w:rsid w:val="00B80D56"/>
    <w:rsid w:val="00C00A6E"/>
    <w:rsid w:val="00C660D9"/>
    <w:rsid w:val="00CC0307"/>
    <w:rsid w:val="00CF0737"/>
    <w:rsid w:val="00DC1F97"/>
    <w:rsid w:val="00E77E58"/>
    <w:rsid w:val="00F3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690D"/>
  <w15:chartTrackingRefBased/>
  <w15:docId w15:val="{12107D44-F5E0-4C63-84E5-8C9A7BBF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5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560"/>
    <w:pPr>
      <w:ind w:left="720"/>
      <w:contextualSpacing/>
    </w:pPr>
  </w:style>
  <w:style w:type="paragraph" w:customStyle="1" w:styleId="ortabalkbold">
    <w:name w:val="ortabalkbold"/>
    <w:basedOn w:val="Normal"/>
    <w:rsid w:val="004A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rame">
    <w:name w:val="grame"/>
    <w:basedOn w:val="DefaultParagraphFont"/>
    <w:rsid w:val="00C00A6E"/>
  </w:style>
  <w:style w:type="character" w:customStyle="1" w:styleId="spelle">
    <w:name w:val="spelle"/>
    <w:basedOn w:val="DefaultParagraphFont"/>
    <w:rsid w:val="00C00A6E"/>
  </w:style>
  <w:style w:type="paragraph" w:customStyle="1" w:styleId="metin">
    <w:name w:val="metin"/>
    <w:basedOn w:val="Normal"/>
    <w:rsid w:val="00C0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320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62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25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NuriyeTek</dc:creator>
  <cp:keywords/>
  <dc:description/>
  <cp:lastModifiedBy>Eratalar</cp:lastModifiedBy>
  <cp:revision>2</cp:revision>
  <dcterms:created xsi:type="dcterms:W3CDTF">2018-02-02T12:41:00Z</dcterms:created>
  <dcterms:modified xsi:type="dcterms:W3CDTF">2018-02-02T12:41:00Z</dcterms:modified>
</cp:coreProperties>
</file>