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8FE" w:rsidRPr="0079082B" w:rsidRDefault="000A78FE" w:rsidP="007D256F">
      <w:pPr>
        <w:shd w:val="clear" w:color="auto" w:fill="FFFFFF"/>
        <w:spacing w:before="100" w:beforeAutospacing="1" w:after="100" w:afterAutospacing="1" w:line="248" w:lineRule="atLeast"/>
        <w:jc w:val="both"/>
        <w:rPr>
          <w:rFonts w:asciiTheme="minorHAnsi" w:hAnsiTheme="minorHAnsi"/>
          <w:b/>
          <w:bCs/>
          <w:color w:val="548DD4"/>
          <w:sz w:val="24"/>
          <w:szCs w:val="24"/>
        </w:rPr>
      </w:pPr>
      <w:r w:rsidRPr="0079082B">
        <w:rPr>
          <w:rFonts w:asciiTheme="minorHAnsi" w:hAnsiTheme="minorHAnsi"/>
          <w:b/>
          <w:bCs/>
          <w:color w:val="548DD4"/>
          <w:sz w:val="24"/>
          <w:szCs w:val="24"/>
        </w:rPr>
        <w:t>Baz</w:t>
      </w:r>
      <w:r w:rsidRPr="0079082B">
        <w:rPr>
          <w:rFonts w:asciiTheme="minorHAnsi" w:hAnsiTheme="minorHAnsi" w:cs="Times"/>
          <w:b/>
          <w:bCs/>
          <w:color w:val="548DD4"/>
          <w:sz w:val="24"/>
          <w:szCs w:val="24"/>
        </w:rPr>
        <w:t>ı</w:t>
      </w:r>
      <w:r w:rsidRPr="0079082B">
        <w:rPr>
          <w:rFonts w:asciiTheme="minorHAnsi" w:hAnsiTheme="minorHAnsi"/>
          <w:b/>
          <w:bCs/>
          <w:color w:val="548DD4"/>
          <w:sz w:val="24"/>
          <w:szCs w:val="24"/>
        </w:rPr>
        <w:t xml:space="preserve"> Alacaklar</w:t>
      </w:r>
      <w:r w:rsidRPr="0079082B">
        <w:rPr>
          <w:rFonts w:asciiTheme="minorHAnsi" w:hAnsiTheme="minorHAnsi" w:cs="Times"/>
          <w:b/>
          <w:bCs/>
          <w:color w:val="548DD4"/>
          <w:sz w:val="24"/>
          <w:szCs w:val="24"/>
        </w:rPr>
        <w:t>ı</w:t>
      </w:r>
      <w:r w:rsidRPr="0079082B">
        <w:rPr>
          <w:rFonts w:asciiTheme="minorHAnsi" w:hAnsiTheme="minorHAnsi"/>
          <w:b/>
          <w:bCs/>
          <w:color w:val="548DD4"/>
          <w:sz w:val="24"/>
          <w:szCs w:val="24"/>
        </w:rPr>
        <w:t>n 6552 Say</w:t>
      </w:r>
      <w:r w:rsidRPr="0079082B">
        <w:rPr>
          <w:rFonts w:asciiTheme="minorHAnsi" w:hAnsiTheme="minorHAnsi" w:cs="Times"/>
          <w:b/>
          <w:bCs/>
          <w:color w:val="548DD4"/>
          <w:sz w:val="24"/>
          <w:szCs w:val="24"/>
        </w:rPr>
        <w:t>ı</w:t>
      </w:r>
      <w:r w:rsidRPr="0079082B">
        <w:rPr>
          <w:rFonts w:asciiTheme="minorHAnsi" w:hAnsiTheme="minorHAnsi"/>
          <w:b/>
          <w:bCs/>
          <w:color w:val="548DD4"/>
          <w:sz w:val="24"/>
          <w:szCs w:val="24"/>
        </w:rPr>
        <w:t>l</w:t>
      </w:r>
      <w:r w:rsidRPr="0079082B">
        <w:rPr>
          <w:rFonts w:asciiTheme="minorHAnsi" w:hAnsiTheme="minorHAnsi" w:cs="Times"/>
          <w:b/>
          <w:bCs/>
          <w:color w:val="548DD4"/>
          <w:sz w:val="24"/>
          <w:szCs w:val="24"/>
        </w:rPr>
        <w:t>ı</w:t>
      </w:r>
      <w:r w:rsidRPr="0079082B">
        <w:rPr>
          <w:rFonts w:asciiTheme="minorHAnsi" w:hAnsiTheme="minorHAnsi"/>
          <w:b/>
          <w:bCs/>
          <w:color w:val="548DD4"/>
          <w:sz w:val="24"/>
          <w:szCs w:val="24"/>
        </w:rPr>
        <w:t xml:space="preserve"> Kanun Kapsam</w:t>
      </w:r>
      <w:r w:rsidRPr="0079082B">
        <w:rPr>
          <w:rFonts w:asciiTheme="minorHAnsi" w:hAnsiTheme="minorHAnsi" w:cs="Times"/>
          <w:b/>
          <w:bCs/>
          <w:color w:val="548DD4"/>
          <w:sz w:val="24"/>
          <w:szCs w:val="24"/>
        </w:rPr>
        <w:t>ı</w:t>
      </w:r>
      <w:r w:rsidRPr="0079082B">
        <w:rPr>
          <w:rFonts w:asciiTheme="minorHAnsi" w:hAnsiTheme="minorHAnsi"/>
          <w:b/>
          <w:bCs/>
          <w:color w:val="548DD4"/>
          <w:sz w:val="24"/>
          <w:szCs w:val="24"/>
        </w:rPr>
        <w:t>nda Yeniden Yap</w:t>
      </w:r>
      <w:r w:rsidRPr="0079082B">
        <w:rPr>
          <w:rFonts w:asciiTheme="minorHAnsi" w:hAnsiTheme="minorHAnsi" w:cs="Times"/>
          <w:b/>
          <w:bCs/>
          <w:color w:val="548DD4"/>
          <w:sz w:val="24"/>
          <w:szCs w:val="24"/>
        </w:rPr>
        <w:t>ı</w:t>
      </w:r>
      <w:r w:rsidRPr="0079082B">
        <w:rPr>
          <w:rFonts w:asciiTheme="minorHAnsi" w:hAnsiTheme="minorHAnsi"/>
          <w:b/>
          <w:bCs/>
          <w:color w:val="548DD4"/>
          <w:sz w:val="24"/>
          <w:szCs w:val="24"/>
        </w:rPr>
        <w:t>land</w:t>
      </w:r>
      <w:r w:rsidRPr="0079082B">
        <w:rPr>
          <w:rFonts w:asciiTheme="minorHAnsi" w:hAnsiTheme="minorHAnsi" w:cs="Times"/>
          <w:b/>
          <w:bCs/>
          <w:color w:val="548DD4"/>
          <w:sz w:val="24"/>
          <w:szCs w:val="24"/>
        </w:rPr>
        <w:t>ı</w:t>
      </w:r>
      <w:r w:rsidRPr="0079082B">
        <w:rPr>
          <w:rFonts w:asciiTheme="minorHAnsi" w:hAnsiTheme="minorHAnsi"/>
          <w:b/>
          <w:bCs/>
          <w:color w:val="548DD4"/>
          <w:sz w:val="24"/>
          <w:szCs w:val="24"/>
        </w:rPr>
        <w:t>r</w:t>
      </w:r>
      <w:r w:rsidRPr="0079082B">
        <w:rPr>
          <w:rFonts w:asciiTheme="minorHAnsi" w:hAnsiTheme="minorHAnsi" w:cs="Times"/>
          <w:b/>
          <w:bCs/>
          <w:color w:val="548DD4"/>
          <w:sz w:val="24"/>
          <w:szCs w:val="24"/>
        </w:rPr>
        <w:t>ı</w:t>
      </w:r>
      <w:r w:rsidRPr="0079082B">
        <w:rPr>
          <w:rFonts w:asciiTheme="minorHAnsi" w:hAnsiTheme="minorHAnsi"/>
          <w:b/>
          <w:bCs/>
          <w:color w:val="548DD4"/>
          <w:sz w:val="24"/>
          <w:szCs w:val="24"/>
        </w:rPr>
        <w:t>lmas</w:t>
      </w:r>
      <w:r w:rsidRPr="0079082B">
        <w:rPr>
          <w:rFonts w:asciiTheme="minorHAnsi" w:hAnsiTheme="minorHAnsi" w:cs="Times"/>
          <w:b/>
          <w:bCs/>
          <w:color w:val="548DD4"/>
          <w:sz w:val="24"/>
          <w:szCs w:val="24"/>
        </w:rPr>
        <w:t>ı</w:t>
      </w:r>
      <w:r w:rsidRPr="0079082B">
        <w:rPr>
          <w:rFonts w:asciiTheme="minorHAnsi" w:hAnsiTheme="minorHAnsi"/>
          <w:b/>
          <w:bCs/>
          <w:color w:val="548DD4"/>
          <w:sz w:val="24"/>
          <w:szCs w:val="24"/>
        </w:rPr>
        <w:t>na Dair Kanun</w:t>
      </w:r>
      <w:r w:rsidR="007D256F">
        <w:rPr>
          <w:rFonts w:asciiTheme="minorHAnsi" w:hAnsiTheme="minorHAnsi"/>
          <w:b/>
          <w:bCs/>
          <w:color w:val="548DD4"/>
          <w:sz w:val="24"/>
          <w:szCs w:val="24"/>
        </w:rPr>
        <w:t>un</w:t>
      </w:r>
      <w:r w:rsidRPr="0079082B">
        <w:rPr>
          <w:rFonts w:asciiTheme="minorHAnsi" w:hAnsiTheme="minorHAnsi"/>
          <w:b/>
          <w:bCs/>
          <w:color w:val="548DD4"/>
          <w:sz w:val="24"/>
          <w:szCs w:val="24"/>
        </w:rPr>
        <w:t>da 6102 Sayılı Türk Ticaret Kanuna Dair Değişiklikler</w:t>
      </w:r>
    </w:p>
    <w:p w:rsidR="000A78FE" w:rsidRPr="000A78FE" w:rsidRDefault="000A78FE" w:rsidP="007D256F">
      <w:pPr>
        <w:spacing w:after="200"/>
        <w:jc w:val="both"/>
        <w:rPr>
          <w:rFonts w:asciiTheme="minorHAnsi" w:hAnsiTheme="minorHAnsi"/>
          <w:color w:val="000000"/>
        </w:rPr>
      </w:pPr>
      <w:r w:rsidRPr="000A78FE">
        <w:rPr>
          <w:rFonts w:asciiTheme="minorHAnsi" w:hAnsiTheme="minorHAnsi"/>
          <w:color w:val="000000"/>
        </w:rPr>
        <w:t>6552 sayılı İş Kanunu ve Bazı Kanun ve Kanun Hükmünde Kararnamelerde Değişiklik Yapılması ile Bazı Alacakların Yeniden Yapılandırılmasına Dair Kanun da 6102 Sayılı Türk Ticaret Kanunu ile ilgili olarak 131</w:t>
      </w:r>
      <w:proofErr w:type="gramStart"/>
      <w:r w:rsidRPr="000A78FE">
        <w:rPr>
          <w:rFonts w:asciiTheme="minorHAnsi" w:hAnsiTheme="minorHAnsi"/>
          <w:color w:val="000000"/>
        </w:rPr>
        <w:t>.,</w:t>
      </w:r>
      <w:proofErr w:type="gramEnd"/>
      <w:r w:rsidRPr="000A78FE">
        <w:rPr>
          <w:rFonts w:asciiTheme="minorHAnsi" w:hAnsiTheme="minorHAnsi"/>
          <w:color w:val="000000"/>
        </w:rPr>
        <w:t xml:space="preserve"> 132., 133. ve 134. Maddelerinde düzenlememeler yapılmıştır. Buna göre,</w:t>
      </w:r>
    </w:p>
    <w:p w:rsidR="000A78FE" w:rsidRPr="000A78FE" w:rsidRDefault="000A78FE" w:rsidP="007D256F">
      <w:pPr>
        <w:spacing w:line="240" w:lineRule="atLeast"/>
        <w:jc w:val="both"/>
        <w:rPr>
          <w:rFonts w:asciiTheme="minorHAnsi" w:hAnsiTheme="minorHAnsi"/>
          <w:b/>
          <w:bCs/>
          <w:i/>
          <w:iCs/>
          <w:color w:val="548DD4"/>
        </w:rPr>
      </w:pPr>
      <w:r w:rsidRPr="000A78FE">
        <w:rPr>
          <w:rFonts w:asciiTheme="minorHAnsi" w:hAnsiTheme="minorHAnsi"/>
          <w:b/>
          <w:bCs/>
          <w:i/>
          <w:iCs/>
          <w:color w:val="548DD4"/>
        </w:rPr>
        <w:t>Anonim Şirketlerin Ortaklıklarının Temsilinin Kapsamında Değişiklikler Yapılmıştır</w:t>
      </w:r>
    </w:p>
    <w:p w:rsidR="000A78FE" w:rsidRPr="000A78FE" w:rsidRDefault="000A78FE" w:rsidP="007D256F">
      <w:pPr>
        <w:spacing w:line="240" w:lineRule="atLeast"/>
        <w:jc w:val="both"/>
        <w:rPr>
          <w:rFonts w:asciiTheme="minorHAnsi" w:hAnsiTheme="minorHAnsi"/>
          <w:b/>
          <w:bCs/>
          <w:i/>
          <w:iCs/>
          <w:color w:val="548DD4"/>
        </w:rPr>
      </w:pPr>
    </w:p>
    <w:p w:rsidR="000A78FE" w:rsidRPr="000A78FE" w:rsidRDefault="000A78FE" w:rsidP="007D256F">
      <w:pPr>
        <w:spacing w:after="200"/>
        <w:jc w:val="both"/>
        <w:rPr>
          <w:rFonts w:asciiTheme="minorHAnsi" w:hAnsiTheme="minorHAnsi"/>
          <w:color w:val="000000"/>
        </w:rPr>
      </w:pPr>
      <w:r w:rsidRPr="000A78FE">
        <w:rPr>
          <w:rFonts w:asciiTheme="minorHAnsi" w:hAnsiTheme="minorHAnsi"/>
          <w:color w:val="000000"/>
        </w:rPr>
        <w:t xml:space="preserve">Kanun’un 133. maddesi ile TTK’nin 371 inci maddesine yeni eklenen 7. fıkra hükmü; “Yönetim kurulu, yukarıda belirtilen temsilciler dışında, temsile yetkili olmayan yönetim kurulu üyelerini veya şirkete hizmet akdi ile bağlı olanları sınırlı yetkiye sahip ticari vekil veya diğer tacir yardımcıları olarak atayabilir. Bu şekilde atanacak olanların görev ve yetkileri, 367. maddeye göre hazırlanacak iç yönergede açıkça belirlenir. Bu durumda iç yönergenin tescil ve ilanı zorunludur. İç yönerge ile ticari vekil ve diğer tacir yardımcıları atanamaz. Bu fıkra uyarınca yetkilendirilen ticari vekil veya diğer tacir yardımcıları da ticaret siciline tescil ve ilan edilir. Bu kişilerin, şirkete ve üçüncü kişilere verecekleri her tür zarardan dolayı yönetim kurulu </w:t>
      </w:r>
      <w:proofErr w:type="spellStart"/>
      <w:r w:rsidRPr="000A78FE">
        <w:rPr>
          <w:rFonts w:asciiTheme="minorHAnsi" w:hAnsiTheme="minorHAnsi"/>
          <w:color w:val="000000"/>
        </w:rPr>
        <w:t>müteselsilen</w:t>
      </w:r>
      <w:proofErr w:type="spellEnd"/>
      <w:r w:rsidRPr="000A78FE">
        <w:rPr>
          <w:rFonts w:asciiTheme="minorHAnsi" w:hAnsiTheme="minorHAnsi"/>
          <w:color w:val="000000"/>
        </w:rPr>
        <w:t xml:space="preserve"> sorumludur.” şeklindedir.</w:t>
      </w:r>
    </w:p>
    <w:p w:rsidR="000A78FE" w:rsidRPr="000A78FE" w:rsidRDefault="000A78FE" w:rsidP="007D256F">
      <w:pPr>
        <w:spacing w:after="200"/>
        <w:jc w:val="both"/>
        <w:rPr>
          <w:rFonts w:asciiTheme="minorHAnsi" w:hAnsiTheme="minorHAnsi"/>
          <w:color w:val="000000"/>
        </w:rPr>
      </w:pPr>
      <w:r w:rsidRPr="000A78FE">
        <w:rPr>
          <w:rFonts w:asciiTheme="minorHAnsi" w:hAnsiTheme="minorHAnsi"/>
          <w:color w:val="000000"/>
        </w:rPr>
        <w:t xml:space="preserve">Eklenen bu maddeye göre yapılan bu değişiklik </w:t>
      </w:r>
      <w:proofErr w:type="gramStart"/>
      <w:r w:rsidRPr="000A78FE">
        <w:rPr>
          <w:rFonts w:asciiTheme="minorHAnsi" w:hAnsiTheme="minorHAnsi"/>
          <w:color w:val="000000"/>
        </w:rPr>
        <w:t>ile,</w:t>
      </w:r>
      <w:proofErr w:type="gramEnd"/>
      <w:r w:rsidRPr="000A78FE">
        <w:rPr>
          <w:rFonts w:asciiTheme="minorHAnsi" w:hAnsiTheme="minorHAnsi"/>
          <w:color w:val="000000"/>
        </w:rPr>
        <w:t xml:space="preserve"> yönetim kurulunun, şirketi temsile yetkili temsilcileri dışında, temsile yetkili olmayan yönetim kurulu üyelerini veya şirkete hizmet akdi ile bağlı olanları sınırlı yetkiye sahip ticari vekil veya diğer tacir yardımcıları olarak atayabileceği öngörülmüştür. </w:t>
      </w:r>
    </w:p>
    <w:p w:rsidR="000A78FE" w:rsidRPr="000A78FE" w:rsidRDefault="000A78FE" w:rsidP="007D256F">
      <w:pPr>
        <w:spacing w:line="240" w:lineRule="atLeast"/>
        <w:jc w:val="both"/>
        <w:rPr>
          <w:rFonts w:asciiTheme="minorHAnsi" w:hAnsiTheme="minorHAnsi"/>
          <w:b/>
          <w:bCs/>
          <w:i/>
          <w:iCs/>
          <w:color w:val="548DD4"/>
        </w:rPr>
      </w:pPr>
      <w:r w:rsidRPr="000A78FE">
        <w:rPr>
          <w:rFonts w:asciiTheme="minorHAnsi" w:hAnsiTheme="minorHAnsi"/>
          <w:b/>
          <w:bCs/>
          <w:i/>
          <w:iCs/>
          <w:color w:val="548DD4"/>
        </w:rPr>
        <w:t>Limited Şirketlerin Ortaklıklarının Temsilinin Kapsamında Değişiklikler Yapılmıştır</w:t>
      </w:r>
    </w:p>
    <w:p w:rsidR="000A78FE" w:rsidRPr="000A78FE" w:rsidRDefault="000A78FE" w:rsidP="007D256F">
      <w:pPr>
        <w:spacing w:line="240" w:lineRule="atLeast"/>
        <w:jc w:val="both"/>
        <w:rPr>
          <w:rFonts w:asciiTheme="minorHAnsi" w:hAnsiTheme="minorHAnsi"/>
          <w:b/>
          <w:bCs/>
          <w:i/>
          <w:iCs/>
          <w:color w:val="548DD4"/>
        </w:rPr>
      </w:pPr>
    </w:p>
    <w:p w:rsidR="000A78FE" w:rsidRPr="000A78FE" w:rsidRDefault="000A78FE" w:rsidP="007D256F">
      <w:pPr>
        <w:spacing w:line="276" w:lineRule="auto"/>
        <w:jc w:val="both"/>
        <w:rPr>
          <w:rFonts w:asciiTheme="minorHAnsi" w:hAnsiTheme="minorHAnsi"/>
          <w:color w:val="000000"/>
        </w:rPr>
      </w:pPr>
      <w:r w:rsidRPr="000A78FE">
        <w:rPr>
          <w:rFonts w:asciiTheme="minorHAnsi" w:hAnsiTheme="minorHAnsi"/>
          <w:color w:val="000000"/>
        </w:rPr>
        <w:t xml:space="preserve">Kanun’un 132. maddesi ile TTK’nin 679. maddesine yeni 3. fıkra eklenmiştir. Eklenen 7. Fıkra hükmü;  “Müdürler tarafından şirkete hizmet akdi ile bağlı olanların sınırlı yetkiye sahip ticari vekil veya diğer tacir yardımcıları olarak atanması hususunda 367. madde ile 371.  maddenin 7. fıkrası kıyasen </w:t>
      </w:r>
      <w:proofErr w:type="spellStart"/>
      <w:r w:rsidRPr="000A78FE">
        <w:rPr>
          <w:rFonts w:asciiTheme="minorHAnsi" w:hAnsiTheme="minorHAnsi"/>
          <w:color w:val="000000"/>
        </w:rPr>
        <w:t>limited</w:t>
      </w:r>
      <w:proofErr w:type="spellEnd"/>
      <w:r w:rsidRPr="000A78FE">
        <w:rPr>
          <w:rFonts w:asciiTheme="minorHAnsi" w:hAnsiTheme="minorHAnsi"/>
          <w:color w:val="000000"/>
        </w:rPr>
        <w:t xml:space="preserve"> şirketlere de uygulanır.” şeklindedir.</w:t>
      </w:r>
    </w:p>
    <w:p w:rsidR="000A78FE" w:rsidRPr="000A78FE" w:rsidRDefault="000A78FE" w:rsidP="007D256F">
      <w:pPr>
        <w:spacing w:line="276" w:lineRule="auto"/>
        <w:jc w:val="both"/>
        <w:rPr>
          <w:rFonts w:asciiTheme="minorHAnsi" w:hAnsiTheme="minorHAnsi"/>
          <w:color w:val="000000"/>
        </w:rPr>
      </w:pPr>
      <w:r w:rsidRPr="000A78FE">
        <w:rPr>
          <w:rFonts w:asciiTheme="minorHAnsi" w:hAnsiTheme="minorHAnsi"/>
          <w:color w:val="000000"/>
        </w:rPr>
        <w:t> </w:t>
      </w:r>
    </w:p>
    <w:p w:rsidR="000A78FE" w:rsidRPr="000A78FE" w:rsidRDefault="000A78FE" w:rsidP="007D256F">
      <w:pPr>
        <w:spacing w:line="276" w:lineRule="auto"/>
        <w:jc w:val="both"/>
        <w:rPr>
          <w:rFonts w:asciiTheme="minorHAnsi" w:hAnsiTheme="minorHAnsi"/>
          <w:color w:val="000000"/>
        </w:rPr>
      </w:pPr>
      <w:r w:rsidRPr="000A78FE">
        <w:rPr>
          <w:rFonts w:asciiTheme="minorHAnsi" w:hAnsiTheme="minorHAnsi"/>
          <w:color w:val="000000"/>
        </w:rPr>
        <w:t xml:space="preserve">371. maddede yapılan değişiklik paralelinde </w:t>
      </w:r>
      <w:proofErr w:type="spellStart"/>
      <w:r w:rsidRPr="000A78FE">
        <w:rPr>
          <w:rFonts w:asciiTheme="minorHAnsi" w:hAnsiTheme="minorHAnsi"/>
          <w:color w:val="000000"/>
        </w:rPr>
        <w:t>limited</w:t>
      </w:r>
      <w:proofErr w:type="spellEnd"/>
      <w:r w:rsidRPr="000A78FE">
        <w:rPr>
          <w:rFonts w:asciiTheme="minorHAnsi" w:hAnsiTheme="minorHAnsi"/>
          <w:color w:val="000000"/>
        </w:rPr>
        <w:t xml:space="preserve"> şirketler için de müdürler tarafından sınırlı yetkiye sahip ticari vekil veya diğer tacir yardımcıların atanması ve bu konuda anonim şirket hükümlerinin kıyasen uygulanması öngörülmüştür. </w:t>
      </w:r>
    </w:p>
    <w:p w:rsidR="000A78FE" w:rsidRPr="000A78FE" w:rsidRDefault="000A78FE" w:rsidP="007D256F">
      <w:pPr>
        <w:spacing w:line="276" w:lineRule="auto"/>
        <w:jc w:val="both"/>
        <w:rPr>
          <w:rFonts w:asciiTheme="minorHAnsi" w:hAnsiTheme="minorHAnsi"/>
          <w:color w:val="000000"/>
        </w:rPr>
      </w:pPr>
    </w:p>
    <w:p w:rsidR="000A78FE" w:rsidRPr="000A78FE" w:rsidRDefault="000A78FE" w:rsidP="007D256F">
      <w:pPr>
        <w:spacing w:line="240" w:lineRule="atLeast"/>
        <w:jc w:val="both"/>
        <w:rPr>
          <w:rFonts w:asciiTheme="minorHAnsi" w:hAnsiTheme="minorHAnsi"/>
          <w:b/>
          <w:bCs/>
          <w:i/>
          <w:iCs/>
          <w:color w:val="548DD4"/>
        </w:rPr>
      </w:pPr>
      <w:r w:rsidRPr="000A78FE">
        <w:rPr>
          <w:rFonts w:asciiTheme="minorHAnsi" w:hAnsiTheme="minorHAnsi"/>
          <w:b/>
          <w:bCs/>
          <w:i/>
          <w:iCs/>
          <w:color w:val="548DD4"/>
        </w:rPr>
        <w:t>Anonim Şirket, Limited Şirket ve Kooperatiflerin Tasfiyesine İlişkin Geçici 7. Maddenin Kapsamı 01.07.2015 Tarihine Kadar Uzatılmıştır</w:t>
      </w:r>
    </w:p>
    <w:p w:rsidR="000A78FE" w:rsidRPr="000A78FE" w:rsidRDefault="000A78FE" w:rsidP="007D256F">
      <w:pPr>
        <w:spacing w:line="240" w:lineRule="atLeast"/>
        <w:jc w:val="both"/>
        <w:rPr>
          <w:rFonts w:asciiTheme="minorHAnsi" w:hAnsiTheme="minorHAnsi"/>
          <w:b/>
          <w:bCs/>
          <w:i/>
          <w:iCs/>
          <w:color w:val="548DD4"/>
        </w:rPr>
      </w:pPr>
    </w:p>
    <w:p w:rsidR="000A78FE" w:rsidRPr="007C4E3A" w:rsidRDefault="000A78FE" w:rsidP="007D256F">
      <w:pPr>
        <w:spacing w:line="276" w:lineRule="auto"/>
        <w:jc w:val="both"/>
        <w:rPr>
          <w:rFonts w:asciiTheme="minorHAnsi" w:hAnsiTheme="minorHAnsi"/>
          <w:color w:val="000000"/>
        </w:rPr>
      </w:pPr>
      <w:r w:rsidRPr="000A78FE">
        <w:rPr>
          <w:rFonts w:asciiTheme="minorHAnsi" w:hAnsiTheme="minorHAnsi"/>
          <w:color w:val="000000"/>
        </w:rPr>
        <w:t xml:space="preserve">6552 </w:t>
      </w:r>
      <w:r w:rsidR="0079082B">
        <w:rPr>
          <w:rFonts w:asciiTheme="minorHAnsi" w:hAnsiTheme="minorHAnsi"/>
          <w:color w:val="000000"/>
        </w:rPr>
        <w:t>sayılı Kanun’un 133</w:t>
      </w:r>
      <w:r w:rsidRPr="007C4E3A">
        <w:rPr>
          <w:rFonts w:asciiTheme="minorHAnsi" w:hAnsiTheme="minorHAnsi"/>
          <w:color w:val="000000"/>
        </w:rPr>
        <w:t>. ma</w:t>
      </w:r>
      <w:r w:rsidRPr="000A78FE">
        <w:rPr>
          <w:rFonts w:asciiTheme="minorHAnsi" w:hAnsiTheme="minorHAnsi"/>
          <w:color w:val="000000"/>
        </w:rPr>
        <w:t xml:space="preserve">ddesi </w:t>
      </w:r>
      <w:proofErr w:type="gramStart"/>
      <w:r w:rsidRPr="000A78FE">
        <w:rPr>
          <w:rFonts w:asciiTheme="minorHAnsi" w:hAnsiTheme="minorHAnsi"/>
          <w:color w:val="000000"/>
        </w:rPr>
        <w:t>ile,</w:t>
      </w:r>
      <w:proofErr w:type="gramEnd"/>
      <w:r w:rsidRPr="000A78FE">
        <w:rPr>
          <w:rFonts w:asciiTheme="minorHAnsi" w:hAnsiTheme="minorHAnsi"/>
          <w:color w:val="000000"/>
        </w:rPr>
        <w:t xml:space="preserve"> </w:t>
      </w:r>
      <w:proofErr w:type="spellStart"/>
      <w:r w:rsidRPr="000A78FE">
        <w:rPr>
          <w:rFonts w:asciiTheme="minorHAnsi" w:hAnsiTheme="minorHAnsi"/>
          <w:color w:val="000000"/>
        </w:rPr>
        <w:t>TTK’nın</w:t>
      </w:r>
      <w:proofErr w:type="spellEnd"/>
      <w:r w:rsidRPr="000A78FE">
        <w:rPr>
          <w:rFonts w:asciiTheme="minorHAnsi" w:hAnsiTheme="minorHAnsi"/>
          <w:color w:val="000000"/>
        </w:rPr>
        <w:t xml:space="preserve"> Geçici 7.</w:t>
      </w:r>
      <w:r w:rsidRPr="007C4E3A">
        <w:rPr>
          <w:rFonts w:asciiTheme="minorHAnsi" w:hAnsiTheme="minorHAnsi"/>
          <w:color w:val="000000"/>
        </w:rPr>
        <w:t xml:space="preserve"> maddesinin </w:t>
      </w:r>
      <w:r w:rsidRPr="000A78FE">
        <w:rPr>
          <w:rFonts w:asciiTheme="minorHAnsi" w:hAnsiTheme="minorHAnsi"/>
          <w:color w:val="000000"/>
        </w:rPr>
        <w:t>1.</w:t>
      </w:r>
      <w:r w:rsidRPr="007C4E3A">
        <w:rPr>
          <w:rFonts w:asciiTheme="minorHAnsi" w:hAnsiTheme="minorHAnsi"/>
          <w:color w:val="000000"/>
        </w:rPr>
        <w:t xml:space="preserve"> fıkrasında yer alan “Bu Kanunun yürürlüğe girdiği tarihten itibaren iki yıl içinde” ibaresi ile birinci fıkrasının (b) bendinde yer alan “yürürlük tarihinden itibaren iki yıl içinde” ibaresi “01/07/2015 tarihine kadar” olarak değiştirilmiştir.</w:t>
      </w:r>
    </w:p>
    <w:p w:rsidR="000A78FE" w:rsidRPr="007C4E3A" w:rsidRDefault="000A78FE" w:rsidP="007D256F">
      <w:pPr>
        <w:spacing w:line="276" w:lineRule="auto"/>
        <w:jc w:val="both"/>
        <w:rPr>
          <w:rFonts w:asciiTheme="minorHAnsi" w:hAnsiTheme="minorHAnsi"/>
          <w:color w:val="000000"/>
        </w:rPr>
      </w:pPr>
      <w:r w:rsidRPr="007C4E3A">
        <w:rPr>
          <w:rFonts w:asciiTheme="minorHAnsi" w:hAnsiTheme="minorHAnsi"/>
          <w:color w:val="000000"/>
        </w:rPr>
        <w:t> </w:t>
      </w:r>
    </w:p>
    <w:p w:rsidR="00C770B0" w:rsidRDefault="000A78FE" w:rsidP="007D256F">
      <w:pPr>
        <w:spacing w:line="276" w:lineRule="auto"/>
        <w:jc w:val="both"/>
        <w:rPr>
          <w:rFonts w:asciiTheme="minorHAnsi" w:hAnsiTheme="minorHAnsi"/>
          <w:color w:val="000000"/>
        </w:rPr>
      </w:pPr>
      <w:r w:rsidRPr="007C4E3A">
        <w:rPr>
          <w:rFonts w:asciiTheme="minorHAnsi" w:hAnsiTheme="minorHAnsi"/>
          <w:color w:val="000000"/>
        </w:rPr>
        <w:t xml:space="preserve">Bilindiği üzere </w:t>
      </w:r>
      <w:proofErr w:type="spellStart"/>
      <w:r w:rsidRPr="007C4E3A">
        <w:rPr>
          <w:rFonts w:asciiTheme="minorHAnsi" w:hAnsiTheme="minorHAnsi"/>
          <w:color w:val="000000"/>
        </w:rPr>
        <w:t>TTK’nın</w:t>
      </w:r>
      <w:proofErr w:type="spellEnd"/>
      <w:r w:rsidRPr="007C4E3A">
        <w:rPr>
          <w:rFonts w:asciiTheme="minorHAnsi" w:hAnsiTheme="minorHAnsi"/>
          <w:color w:val="000000"/>
        </w:rPr>
        <w:t xml:space="preserve"> geçici 7. Maddesi; maddenin yürürlüğe girmesinden iti</w:t>
      </w:r>
      <w:r w:rsidRPr="000A78FE">
        <w:rPr>
          <w:rFonts w:asciiTheme="minorHAnsi" w:hAnsiTheme="minorHAnsi"/>
          <w:color w:val="000000"/>
        </w:rPr>
        <w:t xml:space="preserve">baren iki yıl içinde kanundaki </w:t>
      </w:r>
      <w:r w:rsidRPr="007C4E3A">
        <w:rPr>
          <w:rFonts w:asciiTheme="minorHAnsi" w:hAnsiTheme="minorHAnsi"/>
          <w:color w:val="000000"/>
        </w:rPr>
        <w:t xml:space="preserve">hâlleri tespit edilen ya da bildirilen anonim ve </w:t>
      </w:r>
      <w:proofErr w:type="spellStart"/>
      <w:r w:rsidRPr="007C4E3A">
        <w:rPr>
          <w:rFonts w:asciiTheme="minorHAnsi" w:hAnsiTheme="minorHAnsi"/>
          <w:color w:val="000000"/>
        </w:rPr>
        <w:t>limited</w:t>
      </w:r>
      <w:proofErr w:type="spellEnd"/>
      <w:r w:rsidRPr="007C4E3A">
        <w:rPr>
          <w:rFonts w:asciiTheme="minorHAnsi" w:hAnsiTheme="minorHAnsi"/>
          <w:color w:val="000000"/>
        </w:rPr>
        <w:t xml:space="preserve"> şirketler ile kooperatiflerin tasfiyeleri ve ticaret sicilinden kayıtlarının silinmesi, ilgili kanunlardaki tasfiye usulüne uyulmaksızın anılan madde uyar</w:t>
      </w:r>
      <w:r w:rsidR="00C770B0">
        <w:rPr>
          <w:rFonts w:asciiTheme="minorHAnsi" w:hAnsiTheme="minorHAnsi"/>
          <w:color w:val="000000"/>
        </w:rPr>
        <w:t xml:space="preserve">ınca yapılmasını öngörmekteydi. </w:t>
      </w:r>
    </w:p>
    <w:p w:rsidR="00C770B0" w:rsidRDefault="00C770B0" w:rsidP="007D256F">
      <w:pPr>
        <w:spacing w:line="276" w:lineRule="auto"/>
        <w:jc w:val="both"/>
        <w:rPr>
          <w:rFonts w:asciiTheme="minorHAnsi" w:hAnsiTheme="minorHAnsi"/>
          <w:color w:val="000000"/>
        </w:rPr>
      </w:pPr>
    </w:p>
    <w:p w:rsidR="000A78FE" w:rsidRDefault="00C770B0" w:rsidP="007D256F">
      <w:pPr>
        <w:spacing w:line="276" w:lineRule="auto"/>
        <w:jc w:val="both"/>
        <w:rPr>
          <w:rFonts w:asciiTheme="minorHAnsi" w:hAnsiTheme="minorHAnsi"/>
          <w:color w:val="000000"/>
        </w:rPr>
      </w:pPr>
      <w:r>
        <w:rPr>
          <w:rFonts w:asciiTheme="minorHAnsi" w:hAnsiTheme="minorHAnsi"/>
          <w:color w:val="000000"/>
        </w:rPr>
        <w:t xml:space="preserve">Eklenen bu maddeye göre, </w:t>
      </w:r>
      <w:r w:rsidR="000A78FE" w:rsidRPr="000A78FE">
        <w:rPr>
          <w:rFonts w:asciiTheme="minorHAnsi" w:hAnsiTheme="minorHAnsi"/>
          <w:color w:val="000000"/>
        </w:rPr>
        <w:t xml:space="preserve">öncelikle </w:t>
      </w:r>
      <w:proofErr w:type="spellStart"/>
      <w:r w:rsidR="000A78FE" w:rsidRPr="000A78FE">
        <w:rPr>
          <w:rFonts w:asciiTheme="minorHAnsi" w:hAnsiTheme="minorHAnsi"/>
          <w:color w:val="000000"/>
        </w:rPr>
        <w:t>TTK’nın</w:t>
      </w:r>
      <w:proofErr w:type="spellEnd"/>
      <w:r w:rsidR="000A78FE" w:rsidRPr="000A78FE">
        <w:rPr>
          <w:rFonts w:asciiTheme="minorHAnsi" w:hAnsiTheme="minorHAnsi"/>
          <w:color w:val="000000"/>
        </w:rPr>
        <w:t xml:space="preserve"> geçici 7. maddesinde belirtilen belirli hallerde uygulanacak olan tasfiye usulü hakkındaki son süre değiştirilmiş ve </w:t>
      </w:r>
      <w:proofErr w:type="gramStart"/>
      <w:r w:rsidR="000A78FE" w:rsidRPr="000A78FE">
        <w:rPr>
          <w:rFonts w:asciiTheme="minorHAnsi" w:hAnsiTheme="minorHAnsi"/>
          <w:color w:val="000000"/>
        </w:rPr>
        <w:t>01/07/2015</w:t>
      </w:r>
      <w:proofErr w:type="gramEnd"/>
      <w:r w:rsidR="000A78FE" w:rsidRPr="000A78FE">
        <w:rPr>
          <w:rFonts w:asciiTheme="minorHAnsi" w:hAnsiTheme="minorHAnsi"/>
          <w:color w:val="000000"/>
        </w:rPr>
        <w:t xml:space="preserve"> tarihine kadar uzatılmıştır. Bununla birlikte, </w:t>
      </w:r>
      <w:proofErr w:type="spellStart"/>
      <w:r w:rsidR="000A78FE" w:rsidRPr="000A78FE">
        <w:rPr>
          <w:rFonts w:asciiTheme="minorHAnsi" w:hAnsiTheme="minorHAnsi"/>
          <w:color w:val="000000"/>
        </w:rPr>
        <w:t>TTK’nın</w:t>
      </w:r>
      <w:proofErr w:type="spellEnd"/>
      <w:r w:rsidR="000A78FE" w:rsidRPr="000A78FE">
        <w:rPr>
          <w:rFonts w:asciiTheme="minorHAnsi" w:hAnsiTheme="minorHAnsi"/>
          <w:color w:val="000000"/>
        </w:rPr>
        <w:t xml:space="preserve"> yürürlük tarihinden önce veya yürürlük tarihinden itibaren iki yıl içinde münfesih olan anonim ve </w:t>
      </w:r>
      <w:proofErr w:type="spellStart"/>
      <w:r w:rsidR="000A78FE" w:rsidRPr="000A78FE">
        <w:rPr>
          <w:rFonts w:asciiTheme="minorHAnsi" w:hAnsiTheme="minorHAnsi"/>
          <w:color w:val="000000"/>
        </w:rPr>
        <w:t>limited</w:t>
      </w:r>
      <w:proofErr w:type="spellEnd"/>
      <w:r w:rsidR="000A78FE" w:rsidRPr="000A78FE">
        <w:rPr>
          <w:rFonts w:asciiTheme="minorHAnsi" w:hAnsiTheme="minorHAnsi"/>
          <w:color w:val="000000"/>
        </w:rPr>
        <w:t xml:space="preserve"> şirketler için </w:t>
      </w:r>
      <w:proofErr w:type="spellStart"/>
      <w:r w:rsidR="000A78FE" w:rsidRPr="000A78FE">
        <w:rPr>
          <w:rFonts w:asciiTheme="minorHAnsi" w:hAnsiTheme="minorHAnsi"/>
          <w:color w:val="000000"/>
        </w:rPr>
        <w:t>TTK’ya</w:t>
      </w:r>
      <w:proofErr w:type="spellEnd"/>
      <w:r w:rsidR="000A78FE" w:rsidRPr="000A78FE">
        <w:rPr>
          <w:rFonts w:asciiTheme="minorHAnsi" w:hAnsiTheme="minorHAnsi"/>
          <w:color w:val="000000"/>
        </w:rPr>
        <w:t xml:space="preserve"> göre yapılacak tasfiye usulünün süresi de </w:t>
      </w:r>
      <w:proofErr w:type="gramStart"/>
      <w:r w:rsidR="000A78FE" w:rsidRPr="000A78FE">
        <w:rPr>
          <w:rFonts w:asciiTheme="minorHAnsi" w:hAnsiTheme="minorHAnsi"/>
          <w:color w:val="000000"/>
          <w:u w:val="single"/>
        </w:rPr>
        <w:t>01/07/2015</w:t>
      </w:r>
      <w:proofErr w:type="gramEnd"/>
      <w:r w:rsidR="000A78FE" w:rsidRPr="000A78FE">
        <w:rPr>
          <w:rFonts w:asciiTheme="minorHAnsi" w:hAnsiTheme="minorHAnsi"/>
          <w:color w:val="000000"/>
        </w:rPr>
        <w:t xml:space="preserve"> tarihine kadar uzatılmıştır.</w:t>
      </w:r>
    </w:p>
    <w:p w:rsidR="00C770B0" w:rsidRPr="000A78FE" w:rsidRDefault="00C770B0" w:rsidP="007D256F">
      <w:pPr>
        <w:spacing w:line="276" w:lineRule="auto"/>
        <w:jc w:val="both"/>
        <w:rPr>
          <w:rFonts w:asciiTheme="minorHAnsi" w:hAnsiTheme="minorHAnsi"/>
          <w:color w:val="000000"/>
        </w:rPr>
      </w:pPr>
    </w:p>
    <w:p w:rsidR="000A78FE" w:rsidRPr="000A78FE" w:rsidRDefault="000A78FE" w:rsidP="007D256F">
      <w:pPr>
        <w:spacing w:line="240" w:lineRule="atLeast"/>
        <w:jc w:val="both"/>
        <w:rPr>
          <w:rFonts w:asciiTheme="minorHAnsi" w:hAnsiTheme="minorHAnsi"/>
          <w:b/>
          <w:bCs/>
          <w:i/>
          <w:iCs/>
          <w:color w:val="548DD4"/>
        </w:rPr>
      </w:pPr>
      <w:r w:rsidRPr="000A78FE">
        <w:rPr>
          <w:rFonts w:asciiTheme="minorHAnsi" w:hAnsiTheme="minorHAnsi"/>
          <w:b/>
          <w:bCs/>
          <w:i/>
          <w:iCs/>
          <w:color w:val="548DD4"/>
        </w:rPr>
        <w:t>Şirketlere Sermayeyi Asgari Sermaye Tutarına Yükseltmek İçin 11.12.2014 Tarihine Kadar Süre Tanınmıştır</w:t>
      </w:r>
    </w:p>
    <w:p w:rsidR="000A78FE" w:rsidRPr="000A78FE" w:rsidRDefault="000A78FE" w:rsidP="007D256F">
      <w:pPr>
        <w:spacing w:line="240" w:lineRule="atLeast"/>
        <w:jc w:val="both"/>
        <w:rPr>
          <w:rFonts w:asciiTheme="minorHAnsi" w:hAnsiTheme="minorHAnsi"/>
          <w:b/>
          <w:bCs/>
          <w:i/>
          <w:iCs/>
          <w:color w:val="548DD4"/>
        </w:rPr>
      </w:pPr>
    </w:p>
    <w:p w:rsidR="000A78FE" w:rsidRPr="000A78FE" w:rsidRDefault="000A78FE" w:rsidP="007D256F">
      <w:pPr>
        <w:spacing w:line="276" w:lineRule="auto"/>
        <w:jc w:val="both"/>
        <w:rPr>
          <w:rFonts w:asciiTheme="minorHAnsi" w:hAnsiTheme="minorHAnsi"/>
          <w:color w:val="000000"/>
        </w:rPr>
      </w:pPr>
      <w:r w:rsidRPr="000A78FE">
        <w:rPr>
          <w:rFonts w:asciiTheme="minorHAnsi" w:hAnsiTheme="minorHAnsi"/>
          <w:color w:val="000000"/>
        </w:rPr>
        <w:t xml:space="preserve">6552 sayılı Kanun’un 136. maddesi ile </w:t>
      </w:r>
      <w:proofErr w:type="spellStart"/>
      <w:r w:rsidRPr="000A78FE">
        <w:rPr>
          <w:rFonts w:asciiTheme="minorHAnsi" w:hAnsiTheme="minorHAnsi"/>
          <w:color w:val="000000"/>
        </w:rPr>
        <w:t>TTK’ya</w:t>
      </w:r>
      <w:proofErr w:type="spellEnd"/>
      <w:r w:rsidRPr="000A78FE">
        <w:rPr>
          <w:rFonts w:asciiTheme="minorHAnsi" w:hAnsiTheme="minorHAnsi"/>
          <w:color w:val="000000"/>
        </w:rPr>
        <w:t xml:space="preserve"> geçici 10. madde eklenmiştir.  Madde hükmü; “</w:t>
      </w:r>
      <w:proofErr w:type="gramStart"/>
      <w:r w:rsidRPr="000A78FE">
        <w:rPr>
          <w:rFonts w:asciiTheme="minorHAnsi" w:hAnsiTheme="minorHAnsi"/>
          <w:color w:val="000000"/>
        </w:rPr>
        <w:t>14/2/2014</w:t>
      </w:r>
      <w:proofErr w:type="gramEnd"/>
      <w:r w:rsidRPr="000A78FE">
        <w:rPr>
          <w:rFonts w:asciiTheme="minorHAnsi" w:hAnsiTheme="minorHAnsi"/>
          <w:color w:val="000000"/>
        </w:rPr>
        <w:t xml:space="preserve"> tarihine kadar Türk Ticaret Kanunu hükümlerine göre yapılması gereken</w:t>
      </w:r>
      <w:r w:rsidR="007D256F">
        <w:rPr>
          <w:rFonts w:asciiTheme="minorHAnsi" w:hAnsiTheme="minorHAnsi"/>
          <w:color w:val="000000"/>
        </w:rPr>
        <w:t xml:space="preserve"> sermaye artırımlarını herhangi </w:t>
      </w:r>
      <w:r w:rsidRPr="000A78FE">
        <w:rPr>
          <w:rFonts w:asciiTheme="minorHAnsi" w:hAnsiTheme="minorHAnsi"/>
          <w:color w:val="000000"/>
        </w:rPr>
        <w:t>bir</w:t>
      </w:r>
      <w:r w:rsidR="007D256F">
        <w:rPr>
          <w:rFonts w:asciiTheme="minorHAnsi" w:hAnsiTheme="minorHAnsi"/>
          <w:color w:val="000000"/>
        </w:rPr>
        <w:t xml:space="preserve"> </w:t>
      </w:r>
      <w:r w:rsidR="00C770B0">
        <w:rPr>
          <w:rFonts w:asciiTheme="minorHAnsi" w:hAnsiTheme="minorHAnsi"/>
          <w:color w:val="000000"/>
        </w:rPr>
        <w:t>nedenle yapmamış olan şirketler</w:t>
      </w:r>
      <w:r w:rsidR="007D256F">
        <w:rPr>
          <w:rFonts w:asciiTheme="minorHAnsi" w:hAnsiTheme="minorHAnsi"/>
          <w:color w:val="000000"/>
        </w:rPr>
        <w:t xml:space="preserve"> </w:t>
      </w:r>
      <w:r w:rsidRPr="000A78FE">
        <w:rPr>
          <w:rFonts w:asciiTheme="minorHAnsi" w:hAnsiTheme="minorHAnsi"/>
          <w:color w:val="000000"/>
        </w:rPr>
        <w:t>hakkında  asgari  sermaye   şartını   bu   maddenin   yayımı  tarihinden   itibaren  üç  ay  içinde yapmaları hâlinde fesih işlemi uygulanmaz. Sermaye artırımında bulunmaması nedeniyle ticaret sicili kaydı silinenlerin de bu süre içinde sermaye artırımı için başvurmaları hâlinde kayıtları resen yeniden oluşturulur.” şeklindedir.</w:t>
      </w:r>
    </w:p>
    <w:p w:rsidR="000A78FE" w:rsidRPr="000A78FE" w:rsidRDefault="000A78FE" w:rsidP="007D256F">
      <w:pPr>
        <w:spacing w:line="276" w:lineRule="auto"/>
        <w:jc w:val="both"/>
        <w:rPr>
          <w:rFonts w:asciiTheme="minorHAnsi" w:hAnsiTheme="minorHAnsi"/>
          <w:color w:val="000000"/>
        </w:rPr>
      </w:pPr>
    </w:p>
    <w:p w:rsidR="000A78FE" w:rsidRPr="00C770B0" w:rsidRDefault="000A78FE" w:rsidP="007D256F">
      <w:pPr>
        <w:spacing w:line="276" w:lineRule="auto"/>
        <w:jc w:val="both"/>
        <w:rPr>
          <w:rFonts w:asciiTheme="minorHAnsi" w:hAnsiTheme="minorHAnsi"/>
          <w:color w:val="000000"/>
        </w:rPr>
      </w:pPr>
      <w:r w:rsidRPr="000A78FE">
        <w:rPr>
          <w:rFonts w:asciiTheme="minorHAnsi" w:hAnsiTheme="minorHAnsi"/>
          <w:color w:val="000000"/>
        </w:rPr>
        <w:t xml:space="preserve">Eklenen bu maddeye göre, Türk Ticaret Kanunu hükümlerine göre 14.02.2014 tarihine kadar yapılması gereken sermaye artırımlarını herhangi bir nedenle yapmamış olan şirketler hakkında asgari sermaye şartını bu maddenin yayımı tarihinden itibaren üç ay içinde yapmaları halinde fesih işlemi uygulanmayacağı belirtilmiştir. </w:t>
      </w:r>
      <w:r w:rsidRPr="00C770B0">
        <w:rPr>
          <w:rFonts w:asciiTheme="minorHAnsi" w:hAnsiTheme="minorHAnsi"/>
          <w:color w:val="000000"/>
        </w:rPr>
        <w:t xml:space="preserve">6552 sayılı kanun 11.09.2014 tarihli ve 29116 sayılı Mükerrer Resmi </w:t>
      </w:r>
      <w:r w:rsidR="007D256F" w:rsidRPr="00C770B0">
        <w:rPr>
          <w:rFonts w:asciiTheme="minorHAnsi" w:hAnsiTheme="minorHAnsi"/>
          <w:color w:val="000000"/>
        </w:rPr>
        <w:t>Gazete’ de</w:t>
      </w:r>
      <w:r w:rsidRPr="00C770B0">
        <w:rPr>
          <w:rFonts w:asciiTheme="minorHAnsi" w:hAnsiTheme="minorHAnsi"/>
          <w:color w:val="000000"/>
        </w:rPr>
        <w:t xml:space="preserve"> yayımlanarak yürürlüğe girmiş bulunmakta olduğundan kanunda belirtilen süre, 11.12.2014 tarihinde dolmaktadır. </w:t>
      </w:r>
      <w:r w:rsidR="00C770B0">
        <w:rPr>
          <w:rFonts w:asciiTheme="minorHAnsi" w:hAnsiTheme="minorHAnsi"/>
          <w:color w:val="000000"/>
        </w:rPr>
        <w:t xml:space="preserve"> </w:t>
      </w:r>
      <w:r w:rsidRPr="00C770B0">
        <w:rPr>
          <w:rFonts w:asciiTheme="minorHAnsi" w:hAnsiTheme="minorHAnsi"/>
          <w:color w:val="000000"/>
        </w:rPr>
        <w:t>Ayrıca, sermaye artırımında bulunmaması nedeniyle ticaret sicili kaydı silinen şirketlerin de bu süre içinde sermaye artırımı için başvurmaları halinde kayıtlarının resen yeniden oluşturulacağı öngörülmüştür.</w:t>
      </w:r>
    </w:p>
    <w:p w:rsidR="000A78FE" w:rsidRPr="000A78FE" w:rsidRDefault="000A78FE" w:rsidP="007D256F">
      <w:pPr>
        <w:jc w:val="both"/>
        <w:rPr>
          <w:rFonts w:asciiTheme="minorHAnsi" w:hAnsiTheme="minorHAnsi"/>
        </w:rPr>
      </w:pPr>
    </w:p>
    <w:p w:rsidR="00357CB1" w:rsidRPr="000A78FE" w:rsidRDefault="00357CB1" w:rsidP="007D256F">
      <w:pPr>
        <w:jc w:val="both"/>
        <w:rPr>
          <w:rFonts w:asciiTheme="minorHAnsi" w:hAnsiTheme="minorHAnsi"/>
        </w:rPr>
      </w:pPr>
    </w:p>
    <w:sectPr w:rsidR="00357CB1" w:rsidRPr="000A7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A3385"/>
    <w:multiLevelType w:val="hybridMultilevel"/>
    <w:tmpl w:val="759097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50BB69BB"/>
    <w:multiLevelType w:val="hybridMultilevel"/>
    <w:tmpl w:val="1D362B7E"/>
    <w:lvl w:ilvl="0" w:tplc="85161C90">
      <w:start w:val="655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FE"/>
    <w:rsid w:val="000A78FE"/>
    <w:rsid w:val="000C5FE5"/>
    <w:rsid w:val="002D3569"/>
    <w:rsid w:val="00357CB1"/>
    <w:rsid w:val="004D4322"/>
    <w:rsid w:val="005D086D"/>
    <w:rsid w:val="00687FB5"/>
    <w:rsid w:val="0079082B"/>
    <w:rsid w:val="007C573F"/>
    <w:rsid w:val="007D256F"/>
    <w:rsid w:val="009C6017"/>
    <w:rsid w:val="00A50DC1"/>
    <w:rsid w:val="00A64DCE"/>
    <w:rsid w:val="00C770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5D4B2-2D95-4EFA-BA30-A81008E7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8F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8FE"/>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1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735</Words>
  <Characters>4195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Sagesen</dc:creator>
  <cp:keywords/>
  <dc:description/>
  <cp:lastModifiedBy>Cansu Sagesen</cp:lastModifiedBy>
  <cp:revision>1</cp:revision>
  <dcterms:created xsi:type="dcterms:W3CDTF">2014-10-01T12:44:00Z</dcterms:created>
  <dcterms:modified xsi:type="dcterms:W3CDTF">2014-10-01T13:12:00Z</dcterms:modified>
</cp:coreProperties>
</file>