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0184" w14:textId="77777777" w:rsidR="001B3840" w:rsidRPr="001B3840" w:rsidRDefault="001B3840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明朝 Pro W3" w:hAnsi="Times"/>
          <w:b/>
          <w:color w:val="548DD4"/>
          <w:sz w:val="26"/>
          <w:szCs w:val="26"/>
          <w:lang w:eastAsia="en-US"/>
        </w:rPr>
      </w:pP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İş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ten Ayr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ı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l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ış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 xml:space="preserve"> </w:t>
      </w:r>
      <w:r w:rsidR="0038422C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 xml:space="preserve">ve </w:t>
      </w:r>
      <w:r w:rsidR="0038422C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İş</w:t>
      </w:r>
      <w:r w:rsidR="0038422C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yeri Bil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dirge</w:t>
      </w:r>
      <w:r w:rsidR="0038422C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lerinin</w:t>
      </w:r>
      <w:r w:rsidRPr="001B3840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 xml:space="preserve"> </w:t>
      </w:r>
      <w:r w:rsidR="00BC1927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E-Sigorta Kanal</w:t>
      </w:r>
      <w:r w:rsidR="00BC1927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ı</w:t>
      </w:r>
      <w:r w:rsidR="00BC1927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 xml:space="preserve"> ile G</w:t>
      </w:r>
      <w:r w:rsidR="00BC1927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ö</w:t>
      </w:r>
      <w:r w:rsidR="00BC1927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nderilmesi</w:t>
      </w:r>
      <w:r w:rsidR="00580A1E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 xml:space="preserve">ne </w:t>
      </w:r>
      <w:r w:rsidR="00580A1E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İ</w:t>
      </w:r>
      <w:r w:rsidR="00580A1E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li</w:t>
      </w:r>
      <w:r w:rsidR="00580A1E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ş</w:t>
      </w:r>
      <w:r w:rsidR="00580A1E">
        <w:rPr>
          <w:rFonts w:eastAsia="ヒラギノ明朝 Pro W3" w:hAnsi="Times"/>
          <w:b/>
          <w:bCs/>
          <w:color w:val="548DD4"/>
          <w:sz w:val="26"/>
          <w:szCs w:val="26"/>
          <w:lang w:eastAsia="en-US"/>
        </w:rPr>
        <w:t>kin Duyurular</w:t>
      </w:r>
    </w:p>
    <w:p w14:paraId="09A108E9" w14:textId="77777777" w:rsidR="00BC1927" w:rsidRDefault="001B3840" w:rsidP="001B3840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  <w:r w:rsidRPr="001B3840">
        <w:rPr>
          <w:rFonts w:ascii="Times New Roman" w:eastAsia="Times New Roman" w:hAnsi="Times New Roman"/>
          <w:color w:val="000000"/>
          <w:lang w:val="tr-TR" w:eastAsia="tr-TR"/>
        </w:rPr>
        <w:t>Sos</w:t>
      </w:r>
      <w:r w:rsidR="00BC1927">
        <w:rPr>
          <w:rFonts w:ascii="Times New Roman" w:eastAsia="Times New Roman" w:hAnsi="Times New Roman"/>
          <w:color w:val="000000"/>
          <w:lang w:val="tr-TR" w:eastAsia="tr-TR"/>
        </w:rPr>
        <w:t xml:space="preserve">yal Güvenlik Kurumu tarafından 2 ayrı </w:t>
      </w:r>
      <w:r w:rsidR="00580A1E">
        <w:rPr>
          <w:rFonts w:ascii="Times New Roman" w:eastAsia="Times New Roman" w:hAnsi="Times New Roman"/>
          <w:color w:val="000000"/>
          <w:lang w:val="tr-TR" w:eastAsia="tr-TR"/>
        </w:rPr>
        <w:t>duyuru</w:t>
      </w:r>
      <w:bookmarkStart w:id="0" w:name="_GoBack"/>
      <w:bookmarkEnd w:id="0"/>
      <w:r w:rsidR="00BC1927">
        <w:rPr>
          <w:rFonts w:ascii="Times New Roman" w:eastAsia="Times New Roman" w:hAnsi="Times New Roman"/>
          <w:color w:val="000000"/>
          <w:lang w:val="tr-TR" w:eastAsia="tr-TR"/>
        </w:rPr>
        <w:t xml:space="preserve"> yayınlanmıştır:</w:t>
      </w:r>
    </w:p>
    <w:p w14:paraId="01DF91F7" w14:textId="77777777" w:rsidR="00BC1927" w:rsidRDefault="00BC1927" w:rsidP="001D6FC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i/>
          <w:color w:val="000000"/>
          <w:lang w:val="tr-TR" w:eastAsia="tr-TR"/>
        </w:rPr>
      </w:pPr>
      <w:r w:rsidRPr="00580A1E">
        <w:rPr>
          <w:rFonts w:ascii="Times New Roman" w:eastAsia="Times New Roman" w:hAnsi="Times New Roman"/>
          <w:i/>
          <w:color w:val="000000"/>
          <w:lang w:val="tr-TR" w:eastAsia="tr-TR"/>
        </w:rPr>
        <w:t>İşten Ayrılış Bildirgesi Düzenlenen Sigortalılar İçin Genel Sağlık Sigortası Bilgilendirme Yazıları</w:t>
      </w:r>
    </w:p>
    <w:p w14:paraId="78EF507F" w14:textId="77777777" w:rsidR="00580A1E" w:rsidRP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i/>
          <w:color w:val="000000"/>
          <w:lang w:val="tr-TR" w:eastAsia="tr-TR"/>
        </w:rPr>
      </w:pPr>
    </w:p>
    <w:p w14:paraId="0FF018F2" w14:textId="77777777" w:rsid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  <w:r>
        <w:rPr>
          <w:rFonts w:ascii="Times New Roman" w:eastAsia="Times New Roman" w:hAnsi="Times New Roman"/>
          <w:color w:val="000000"/>
          <w:lang w:val="tr-TR" w:eastAsia="tr-TR"/>
        </w:rPr>
        <w:t xml:space="preserve">Bildiğiniz gibi 5510 sayılı Kanun’un 4 (a) maddesi çerçevesinde işten ayrılan sigortalılar için işverenlerce e-Bildirge sisteminde işten ayrılış bildirgesi düzenleniyordu. Bu düzenleme ekranında artık genel genel sağlık sigortası bilgilendirme yazıları hazırlanmıştır. Bu yazıların işverenler tarafından işten ayrılan sigortalılara verilmesi önem arz etmektedir. </w:t>
      </w:r>
    </w:p>
    <w:p w14:paraId="08F9A940" w14:textId="77777777" w:rsid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</w:p>
    <w:p w14:paraId="6CDEAB9A" w14:textId="77777777" w:rsidR="00580A1E" w:rsidRDefault="00580A1E" w:rsidP="0039782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i/>
          <w:color w:val="000000"/>
          <w:lang w:val="tr-TR" w:eastAsia="tr-TR"/>
        </w:rPr>
      </w:pPr>
      <w:r w:rsidRPr="00580A1E">
        <w:rPr>
          <w:rFonts w:ascii="Times New Roman" w:eastAsia="Times New Roman" w:hAnsi="Times New Roman"/>
          <w:i/>
          <w:color w:val="000000"/>
          <w:lang w:val="tr-TR" w:eastAsia="tr-TR"/>
        </w:rPr>
        <w:t>İşyeri Bildirgesinin E-Sigorta Kanalıyla Gönderilmesine İlişkin</w:t>
      </w:r>
      <w:r>
        <w:rPr>
          <w:rFonts w:ascii="Times New Roman" w:eastAsia="Times New Roman" w:hAnsi="Times New Roman"/>
          <w:i/>
          <w:color w:val="000000"/>
          <w:lang w:val="tr-TR" w:eastAsia="tr-TR"/>
        </w:rPr>
        <w:t xml:space="preserve"> </w:t>
      </w:r>
      <w:r w:rsidRPr="00580A1E">
        <w:rPr>
          <w:rFonts w:ascii="Times New Roman" w:eastAsia="Times New Roman" w:hAnsi="Times New Roman"/>
          <w:i/>
          <w:color w:val="000000"/>
          <w:lang w:val="tr-TR" w:eastAsia="tr-TR"/>
        </w:rPr>
        <w:t>Duyuru</w:t>
      </w:r>
    </w:p>
    <w:p w14:paraId="356A2B5B" w14:textId="77777777" w:rsid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i/>
          <w:color w:val="000000"/>
          <w:lang w:val="tr-TR" w:eastAsia="tr-TR"/>
        </w:rPr>
      </w:pPr>
    </w:p>
    <w:p w14:paraId="450E1800" w14:textId="77777777" w:rsid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  <w:r>
        <w:rPr>
          <w:rFonts w:ascii="Times New Roman" w:eastAsia="Times New Roman" w:hAnsi="Times New Roman"/>
          <w:color w:val="000000"/>
          <w:lang w:val="tr-TR" w:eastAsia="tr-TR"/>
        </w:rPr>
        <w:t xml:space="preserve">İşyeri bildirgelerinin elektronik ortama taşınmasına </w:t>
      </w:r>
      <w:proofErr w:type="gramStart"/>
      <w:r>
        <w:rPr>
          <w:rFonts w:ascii="Times New Roman" w:eastAsia="Times New Roman" w:hAnsi="Times New Roman"/>
          <w:color w:val="000000"/>
          <w:lang w:val="tr-TR" w:eastAsia="tr-TR"/>
        </w:rPr>
        <w:t>imkan</w:t>
      </w:r>
      <w:proofErr w:type="gramEnd"/>
      <w:r>
        <w:rPr>
          <w:rFonts w:ascii="Times New Roman" w:eastAsia="Times New Roman" w:hAnsi="Times New Roman"/>
          <w:color w:val="000000"/>
          <w:lang w:val="tr-TR" w:eastAsia="tr-TR"/>
        </w:rPr>
        <w:t xml:space="preserve"> sağlayan program çalışmaları tamamlanmış olup 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>ilk defa sigortalı çalıştırmaya başlayan işverenler</w:t>
      </w:r>
      <w:r>
        <w:rPr>
          <w:rFonts w:ascii="Times New Roman" w:eastAsia="Times New Roman" w:hAnsi="Times New Roman"/>
          <w:color w:val="000000"/>
          <w:lang w:val="tr-TR" w:eastAsia="tr-TR"/>
        </w:rPr>
        <w:t>c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>e</w:t>
      </w:r>
      <w:r>
        <w:rPr>
          <w:rFonts w:ascii="Times New Roman" w:eastAsia="Times New Roman" w:hAnsi="Times New Roman"/>
          <w:color w:val="000000"/>
          <w:lang w:val="tr-TR" w:eastAsia="tr-TR"/>
        </w:rPr>
        <w:t xml:space="preserve"> 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>kağıt ortamında verilen işyeri bildirgeleri bundan böyle (isteğe bağlı olarak)</w:t>
      </w:r>
      <w:r>
        <w:rPr>
          <w:rFonts w:ascii="Times New Roman" w:eastAsia="Times New Roman" w:hAnsi="Times New Roman"/>
          <w:color w:val="000000"/>
          <w:lang w:val="tr-TR" w:eastAsia="tr-TR"/>
        </w:rPr>
        <w:t xml:space="preserve"> 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>Türkiye genelinde elektronik ortamda gönderilebilecektir.</w:t>
      </w:r>
    </w:p>
    <w:p w14:paraId="48BB9EF4" w14:textId="77777777" w:rsidR="00580A1E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</w:p>
    <w:p w14:paraId="60CDC025" w14:textId="77777777" w:rsidR="00580A1E" w:rsidRPr="00BC1927" w:rsidRDefault="00580A1E" w:rsidP="00580A1E">
      <w:pPr>
        <w:pStyle w:val="ListParagraph"/>
        <w:shd w:val="clear" w:color="auto" w:fill="FFFFFF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/>
          <w:color w:val="000000"/>
          <w:lang w:val="tr-TR" w:eastAsia="tr-TR"/>
        </w:rPr>
      </w:pPr>
      <w:r w:rsidRPr="00580A1E">
        <w:rPr>
          <w:rFonts w:ascii="Times New Roman" w:eastAsia="Times New Roman" w:hAnsi="Times New Roman"/>
          <w:color w:val="000000"/>
          <w:lang w:val="tr-TR" w:eastAsia="tr-TR"/>
        </w:rPr>
        <w:t xml:space="preserve">Bahse konu uygulamaya </w:t>
      </w:r>
      <w:hyperlink r:id="rId8" w:history="1">
        <w:r w:rsidRPr="0057706F">
          <w:rPr>
            <w:rStyle w:val="Hyperlink"/>
            <w:rFonts w:ascii="Times New Roman" w:eastAsia="Times New Roman" w:hAnsi="Times New Roman"/>
            <w:lang w:val="tr-TR" w:eastAsia="tr-TR"/>
          </w:rPr>
          <w:t>http://www.sgk.gov.tr/wps/portal/tr/e_sgk/diger_uygulamalar/</w:t>
        </w:r>
      </w:hyperlink>
      <w:r>
        <w:rPr>
          <w:rFonts w:ascii="Times New Roman" w:eastAsia="Times New Roman" w:hAnsi="Times New Roman"/>
          <w:color w:val="000000"/>
          <w:lang w:val="tr-TR" w:eastAsia="tr-TR"/>
        </w:rPr>
        <w:t xml:space="preserve"> 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 xml:space="preserve">linkinde yer alan “İşyeri Bildirgesi (4-a </w:t>
      </w:r>
      <w:proofErr w:type="spellStart"/>
      <w:r w:rsidRPr="00580A1E">
        <w:rPr>
          <w:rFonts w:ascii="Times New Roman" w:eastAsia="Times New Roman" w:hAnsi="Times New Roman"/>
          <w:color w:val="000000"/>
          <w:lang w:val="tr-TR" w:eastAsia="tr-TR"/>
        </w:rPr>
        <w:t>lı</w:t>
      </w:r>
      <w:proofErr w:type="spellEnd"/>
      <w:r w:rsidRPr="00580A1E">
        <w:rPr>
          <w:rFonts w:ascii="Times New Roman" w:eastAsia="Times New Roman" w:hAnsi="Times New Roman"/>
          <w:color w:val="000000"/>
          <w:lang w:val="tr-TR" w:eastAsia="tr-TR"/>
        </w:rPr>
        <w:t xml:space="preserve"> Sigortalı Çalıştırılanlar Yönünden)” seçeneğinden</w:t>
      </w:r>
      <w:r>
        <w:rPr>
          <w:rFonts w:ascii="Times New Roman" w:eastAsia="Times New Roman" w:hAnsi="Times New Roman"/>
          <w:color w:val="000000"/>
          <w:lang w:val="tr-TR" w:eastAsia="tr-TR"/>
        </w:rPr>
        <w:t xml:space="preserve"> </w:t>
      </w:r>
      <w:r w:rsidRPr="00580A1E">
        <w:rPr>
          <w:rFonts w:ascii="Times New Roman" w:eastAsia="Times New Roman" w:hAnsi="Times New Roman"/>
          <w:color w:val="000000"/>
          <w:lang w:val="tr-TR" w:eastAsia="tr-TR"/>
        </w:rPr>
        <w:t>erişilmesi mümkü</w:t>
      </w:r>
      <w:r>
        <w:rPr>
          <w:rFonts w:ascii="Times New Roman" w:eastAsia="Times New Roman" w:hAnsi="Times New Roman"/>
          <w:color w:val="000000"/>
          <w:lang w:val="tr-TR" w:eastAsia="tr-TR"/>
        </w:rPr>
        <w:t>ndür.</w:t>
      </w:r>
    </w:p>
    <w:p w14:paraId="50512C8C" w14:textId="77777777" w:rsidR="00165FEE" w:rsidRPr="00953836" w:rsidRDefault="00165FEE" w:rsidP="009538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05E86">
        <w:rPr>
          <w:color w:val="000000"/>
          <w:sz w:val="22"/>
          <w:szCs w:val="22"/>
        </w:rPr>
        <w:t>Saygılarımızla</w:t>
      </w:r>
    </w:p>
    <w:sectPr w:rsidR="00165FEE" w:rsidRPr="0095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504"/>
    <w:multiLevelType w:val="hybridMultilevel"/>
    <w:tmpl w:val="5F42D380"/>
    <w:lvl w:ilvl="0" w:tplc="78E086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B0A"/>
    <w:multiLevelType w:val="hybridMultilevel"/>
    <w:tmpl w:val="4E5E042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ED37473"/>
    <w:multiLevelType w:val="multilevel"/>
    <w:tmpl w:val="7A70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22470"/>
    <w:multiLevelType w:val="hybridMultilevel"/>
    <w:tmpl w:val="0C603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C3AC5"/>
    <w:multiLevelType w:val="hybridMultilevel"/>
    <w:tmpl w:val="8FCCF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6BF"/>
    <w:multiLevelType w:val="hybridMultilevel"/>
    <w:tmpl w:val="6BA65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240A7"/>
    <w:multiLevelType w:val="hybridMultilevel"/>
    <w:tmpl w:val="421ECDD4"/>
    <w:lvl w:ilvl="0" w:tplc="C08C33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E4692"/>
    <w:multiLevelType w:val="hybridMultilevel"/>
    <w:tmpl w:val="18C80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96C"/>
    <w:multiLevelType w:val="hybridMultilevel"/>
    <w:tmpl w:val="6BB441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E53698"/>
    <w:multiLevelType w:val="multilevel"/>
    <w:tmpl w:val="39B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66F54"/>
    <w:multiLevelType w:val="hybridMultilevel"/>
    <w:tmpl w:val="1724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8E"/>
    <w:rsid w:val="00005E86"/>
    <w:rsid w:val="00055FD1"/>
    <w:rsid w:val="0014711B"/>
    <w:rsid w:val="0016561D"/>
    <w:rsid w:val="00165FEE"/>
    <w:rsid w:val="00180CEB"/>
    <w:rsid w:val="001A18E0"/>
    <w:rsid w:val="001B3840"/>
    <w:rsid w:val="0027452C"/>
    <w:rsid w:val="00281218"/>
    <w:rsid w:val="002B71F7"/>
    <w:rsid w:val="003553ED"/>
    <w:rsid w:val="00363B71"/>
    <w:rsid w:val="0038422C"/>
    <w:rsid w:val="003F7AF2"/>
    <w:rsid w:val="00434336"/>
    <w:rsid w:val="004600F6"/>
    <w:rsid w:val="00526979"/>
    <w:rsid w:val="00580A1E"/>
    <w:rsid w:val="005A444F"/>
    <w:rsid w:val="00667175"/>
    <w:rsid w:val="0068618E"/>
    <w:rsid w:val="006C7415"/>
    <w:rsid w:val="007862F6"/>
    <w:rsid w:val="008837FF"/>
    <w:rsid w:val="00953836"/>
    <w:rsid w:val="009629F3"/>
    <w:rsid w:val="009D6B11"/>
    <w:rsid w:val="00A90EBD"/>
    <w:rsid w:val="00B561A4"/>
    <w:rsid w:val="00B806F8"/>
    <w:rsid w:val="00BC1927"/>
    <w:rsid w:val="00BE2E13"/>
    <w:rsid w:val="00C57796"/>
    <w:rsid w:val="00C62867"/>
    <w:rsid w:val="00CF691B"/>
    <w:rsid w:val="00D20DDE"/>
    <w:rsid w:val="00D92795"/>
    <w:rsid w:val="00DA093D"/>
    <w:rsid w:val="00E30A69"/>
    <w:rsid w:val="00ED7B89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B30F"/>
  <w15:chartTrackingRefBased/>
  <w15:docId w15:val="{7CBC1A83-8009-4268-893D-566D96F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Strong">
    <w:name w:val="Strong"/>
    <w:uiPriority w:val="22"/>
    <w:qFormat/>
    <w:rsid w:val="0068618E"/>
    <w:rPr>
      <w:b/>
      <w:bCs/>
    </w:rPr>
  </w:style>
  <w:style w:type="paragraph" w:customStyle="1" w:styleId="default">
    <w:name w:val="default"/>
    <w:basedOn w:val="Normal"/>
    <w:rsid w:val="0068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Emphasis">
    <w:name w:val="Emphasis"/>
    <w:uiPriority w:val="20"/>
    <w:qFormat/>
    <w:rsid w:val="0068618E"/>
    <w:rPr>
      <w:i/>
      <w:iCs/>
    </w:rPr>
  </w:style>
  <w:style w:type="character" w:customStyle="1" w:styleId="apple-converted-space">
    <w:name w:val="apple-converted-space"/>
    <w:basedOn w:val="DefaultParagraphFont"/>
    <w:rsid w:val="00526979"/>
  </w:style>
  <w:style w:type="paragraph" w:customStyle="1" w:styleId="2-OrtaBaslk">
    <w:name w:val="2-Orta Baslık"/>
    <w:rsid w:val="00B806F8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paragraph" w:styleId="ListParagraph">
    <w:name w:val="List Paragraph"/>
    <w:basedOn w:val="Normal"/>
    <w:uiPriority w:val="34"/>
    <w:qFormat/>
    <w:rsid w:val="0066717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56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k.gov.tr/wps/portal/tr/e_sgk/diger_uygulamala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9B1D1CEF553C44B24A0127C6C53EE9" ma:contentTypeVersion="1" ma:contentTypeDescription="Yeni belge oluşturun." ma:contentTypeScope="" ma:versionID="4126cf15e4621e2edfd1aa85a112dc7a">
  <xsd:schema xmlns:xsd="http://www.w3.org/2001/XMLSchema" xmlns:xs="http://www.w3.org/2001/XMLSchema" xmlns:p="http://schemas.microsoft.com/office/2006/metadata/properties" xmlns:ns3="88ba286b-2453-4789-bded-5ec0a76d147a" targetNamespace="http://schemas.microsoft.com/office/2006/metadata/properties" ma:root="true" ma:fieldsID="76d88a814690814c802a5345808d732d" ns3:_="">
    <xsd:import namespace="88ba286b-2453-4789-bded-5ec0a76d147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286b-2453-4789-bded-5ec0a76d1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7807-767C-425F-ACA8-7084891B1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407E0-AA12-425C-8C57-2D5B2604ABAE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8ba286b-2453-4789-bded-5ec0a76d147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288CB-B02D-445E-92E1-D05B83E02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a286b-2453-4789-bded-5ec0a76d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Ülker</dc:creator>
  <cp:keywords/>
  <cp:lastModifiedBy>Ceyda Eratalar</cp:lastModifiedBy>
  <cp:revision>2</cp:revision>
  <dcterms:created xsi:type="dcterms:W3CDTF">2014-08-26T08:00:00Z</dcterms:created>
  <dcterms:modified xsi:type="dcterms:W3CDTF">2014-08-26T08:00:00Z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0x010100FF9B1D1CEF553C44B24A0127C6C53EE9</vt:lpwstr>
  </property>
  <property fmtid="{D5CDD505-2E9C-101B-9397-08002B2CF9AE}" pid="3" name="IsMyDocuments">
    <vt:bool>true</vt:bool>
  </property>
</Properties>
</file>