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5C7A0" w14:textId="35DFF3ED" w:rsidR="00870C89" w:rsidRPr="00D85E5E" w:rsidRDefault="00BC58F8" w:rsidP="00D85E5E">
      <w:pPr>
        <w:pStyle w:val="2-OrtaBaslk0"/>
        <w:spacing w:line="240" w:lineRule="exact"/>
        <w:jc w:val="both"/>
        <w:rPr>
          <w:color w:val="548DD4"/>
          <w:sz w:val="26"/>
          <w:szCs w:val="26"/>
        </w:rPr>
      </w:pPr>
      <w:bookmarkStart w:id="0" w:name="_GoBack"/>
      <w:r>
        <w:rPr>
          <w:color w:val="548DD4"/>
          <w:sz w:val="26"/>
          <w:szCs w:val="26"/>
        </w:rPr>
        <w:t>Yeni Af Kanunu Tasar</w:t>
      </w:r>
      <w:r>
        <w:rPr>
          <w:color w:val="548DD4"/>
          <w:sz w:val="26"/>
          <w:szCs w:val="26"/>
        </w:rPr>
        <w:t>ı</w:t>
      </w:r>
      <w:r>
        <w:rPr>
          <w:color w:val="548DD4"/>
          <w:sz w:val="26"/>
          <w:szCs w:val="26"/>
        </w:rPr>
        <w:t>s</w:t>
      </w:r>
      <w:r>
        <w:rPr>
          <w:color w:val="548DD4"/>
          <w:sz w:val="26"/>
          <w:szCs w:val="26"/>
        </w:rPr>
        <w:t>ı</w:t>
      </w:r>
    </w:p>
    <w:p w14:paraId="6EB808C8" w14:textId="77777777" w:rsidR="00D85E5E" w:rsidRDefault="00D85E5E" w:rsidP="00335BE3">
      <w:pPr>
        <w:spacing w:after="0" w:line="240" w:lineRule="atLeast"/>
        <w:jc w:val="both"/>
        <w:rPr>
          <w:rFonts w:ascii="Times New Roman" w:hAnsi="Times New Roman" w:cs="Times New Roman"/>
        </w:rPr>
      </w:pPr>
    </w:p>
    <w:p w14:paraId="0D776C78" w14:textId="0EE04AE9" w:rsidR="00E05525" w:rsidRDefault="00CD4F12" w:rsidP="00335BE3">
      <w:pPr>
        <w:spacing w:after="0" w:line="240" w:lineRule="atLeast"/>
        <w:jc w:val="both"/>
        <w:rPr>
          <w:rFonts w:ascii="Times New Roman" w:hAnsi="Times New Roman" w:cs="Times New Roman"/>
        </w:rPr>
      </w:pPr>
      <w:r>
        <w:rPr>
          <w:rFonts w:ascii="Times New Roman" w:hAnsi="Times New Roman" w:cs="Times New Roman"/>
          <w:i/>
        </w:rPr>
        <w:t>B</w:t>
      </w:r>
      <w:r w:rsidRPr="00CD4F12">
        <w:rPr>
          <w:rFonts w:ascii="Times New Roman" w:hAnsi="Times New Roman" w:cs="Times New Roman"/>
          <w:i/>
        </w:rPr>
        <w:t>azı Kamu Alacaklarının Yeniden Yapılandırılması İle Bazı Kanun Ve Kanun Hükmünde Kararnamelerde Değişiklik Yapılmasına Dair Kanun Teklifi</w:t>
      </w:r>
      <w:r w:rsidRPr="00CD4F12">
        <w:rPr>
          <w:rFonts w:ascii="Times New Roman" w:hAnsi="Times New Roman" w:cs="Times New Roman"/>
        </w:rPr>
        <w:t xml:space="preserve"> </w:t>
      </w:r>
      <w:r w:rsidR="00E05525">
        <w:rPr>
          <w:rFonts w:ascii="Times New Roman" w:hAnsi="Times New Roman" w:cs="Times New Roman"/>
        </w:rPr>
        <w:t>0</w:t>
      </w:r>
      <w:r w:rsidR="00BC58F8">
        <w:rPr>
          <w:rFonts w:ascii="Times New Roman" w:hAnsi="Times New Roman" w:cs="Times New Roman"/>
        </w:rPr>
        <w:t>3</w:t>
      </w:r>
      <w:r w:rsidR="00E05525">
        <w:rPr>
          <w:rFonts w:ascii="Times New Roman" w:hAnsi="Times New Roman" w:cs="Times New Roman"/>
        </w:rPr>
        <w:t>.0</w:t>
      </w:r>
      <w:r w:rsidR="00BC58F8">
        <w:rPr>
          <w:rFonts w:ascii="Times New Roman" w:hAnsi="Times New Roman" w:cs="Times New Roman"/>
        </w:rPr>
        <w:t>6</w:t>
      </w:r>
      <w:r w:rsidR="00E05525">
        <w:rPr>
          <w:rFonts w:ascii="Times New Roman" w:hAnsi="Times New Roman" w:cs="Times New Roman"/>
        </w:rPr>
        <w:t xml:space="preserve">.2014 tarihinde </w:t>
      </w:r>
      <w:r>
        <w:rPr>
          <w:rFonts w:ascii="Times New Roman" w:hAnsi="Times New Roman" w:cs="Times New Roman"/>
        </w:rPr>
        <w:t>Plan ve Bütçe Komisyonunda görüşülmek üzere Meclis’e sunulmuştur. Tasarı halindeki Kanun’un vergi ve SGK borçlarına ilişkin sunduğu af hükümleri aşağıdaki gibidir:</w:t>
      </w:r>
    </w:p>
    <w:p w14:paraId="716C2D9E" w14:textId="77777777" w:rsidR="00CD4F12" w:rsidRDefault="00CD4F12" w:rsidP="00335BE3">
      <w:pPr>
        <w:spacing w:after="0" w:line="240" w:lineRule="atLeast"/>
        <w:jc w:val="both"/>
        <w:rPr>
          <w:rFonts w:ascii="Times New Roman" w:hAnsi="Times New Roman" w:cs="Times New Roman"/>
        </w:rPr>
      </w:pPr>
    </w:p>
    <w:p w14:paraId="69D855C7" w14:textId="6D29DF3D" w:rsidR="00CD4F12" w:rsidRPr="00B5019E" w:rsidRDefault="00CD4F12" w:rsidP="00CD4F12">
      <w:pPr>
        <w:pStyle w:val="ListParagraph"/>
        <w:numPr>
          <w:ilvl w:val="0"/>
          <w:numId w:val="15"/>
        </w:numPr>
        <w:spacing w:after="0" w:line="240" w:lineRule="atLeast"/>
        <w:jc w:val="both"/>
        <w:rPr>
          <w:rFonts w:ascii="Times New Roman" w:hAnsi="Times New Roman" w:cs="Times New Roman"/>
          <w:b/>
        </w:rPr>
      </w:pPr>
      <w:r w:rsidRPr="00B5019E">
        <w:rPr>
          <w:rFonts w:ascii="Times New Roman" w:hAnsi="Times New Roman" w:cs="Times New Roman"/>
          <w:b/>
        </w:rPr>
        <w:t xml:space="preserve">Kesinleşmiş Kamu </w:t>
      </w:r>
      <w:r w:rsidR="005719E1">
        <w:rPr>
          <w:rFonts w:ascii="Times New Roman" w:hAnsi="Times New Roman" w:cs="Times New Roman"/>
          <w:b/>
        </w:rPr>
        <w:t>Borçları</w:t>
      </w:r>
    </w:p>
    <w:p w14:paraId="4EF61D9B" w14:textId="5646B8FD" w:rsidR="00CD4F12" w:rsidRDefault="00CD4F12" w:rsidP="00CD4F12">
      <w:pPr>
        <w:pStyle w:val="ListParagraph"/>
        <w:numPr>
          <w:ilvl w:val="1"/>
          <w:numId w:val="15"/>
        </w:numPr>
        <w:spacing w:after="0" w:line="240" w:lineRule="atLeast"/>
        <w:jc w:val="both"/>
        <w:rPr>
          <w:rFonts w:ascii="Times New Roman" w:hAnsi="Times New Roman" w:cs="Times New Roman"/>
        </w:rPr>
      </w:pPr>
      <w:r>
        <w:rPr>
          <w:rFonts w:ascii="Times New Roman" w:hAnsi="Times New Roman" w:cs="Times New Roman"/>
        </w:rPr>
        <w:t xml:space="preserve">30.04.2014 tarihi ve önceki tarihlerde tahakkuk etmiş ancak ödenmemiş vergi, bunlara bağlı vergi cezaları gecikme faizleri, gecikme zamları ve vergi aslına bağlı olmayan vergi cezaları </w:t>
      </w:r>
      <w:r w:rsidR="004000ED">
        <w:rPr>
          <w:rFonts w:ascii="Times New Roman" w:hAnsi="Times New Roman" w:cs="Times New Roman"/>
        </w:rPr>
        <w:t>kapsamaktadır.</w:t>
      </w:r>
    </w:p>
    <w:p w14:paraId="7856B8BE" w14:textId="37142645" w:rsidR="00CD4F12" w:rsidRDefault="00CD4F12" w:rsidP="00CD4F12">
      <w:pPr>
        <w:pStyle w:val="ListParagraph"/>
        <w:numPr>
          <w:ilvl w:val="1"/>
          <w:numId w:val="15"/>
        </w:numPr>
        <w:spacing w:after="0" w:line="240" w:lineRule="atLeast"/>
        <w:jc w:val="both"/>
        <w:rPr>
          <w:rFonts w:ascii="Times New Roman" w:hAnsi="Times New Roman" w:cs="Times New Roman"/>
        </w:rPr>
      </w:pPr>
      <w:r>
        <w:rPr>
          <w:rFonts w:ascii="Times New Roman" w:hAnsi="Times New Roman" w:cs="Times New Roman"/>
        </w:rPr>
        <w:t xml:space="preserve">30.04.2014 tarihi itibariyle kesinleşmiş olup Kanun yayım tarihinden önce vadesi geldiği halde ödenmemiş ya da ödeme süresi gelmemiş olanlar vergi ve cezaların tamamı ve bunlara bağlı faiz, cezai faiz, gecikme faizi ya da gecikme faizi yerine TEFE/ÜFE aylık değişim oranları esas alınarak </w:t>
      </w:r>
      <w:r w:rsidR="004000ED">
        <w:rPr>
          <w:rFonts w:ascii="Times New Roman" w:hAnsi="Times New Roman" w:cs="Times New Roman"/>
        </w:rPr>
        <w:t>hesaplanan faiz ödenecektir.</w:t>
      </w:r>
    </w:p>
    <w:p w14:paraId="44E85CBF" w14:textId="68485CE3" w:rsidR="00073A9C" w:rsidRPr="004000ED" w:rsidRDefault="004000ED" w:rsidP="004000ED">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hAnsi="Times New Roman" w:cs="Times New Roman"/>
        </w:rPr>
        <w:t xml:space="preserve">Vergi aslına bağlı olmayan vergi cezalarında cezanın %50’si ve </w:t>
      </w:r>
      <w:r>
        <w:rPr>
          <w:rFonts w:ascii="Times New Roman" w:hAnsi="Times New Roman" w:cs="Times New Roman"/>
        </w:rPr>
        <w:t xml:space="preserve">TEFE/ÜFE aylık değişim oranları </w:t>
      </w:r>
      <w:r>
        <w:rPr>
          <w:rFonts w:ascii="Times New Roman" w:hAnsi="Times New Roman" w:cs="Times New Roman"/>
        </w:rPr>
        <w:t xml:space="preserve">esas alınarak </w:t>
      </w:r>
      <w:r>
        <w:rPr>
          <w:rFonts w:ascii="Times New Roman" w:hAnsi="Times New Roman" w:cs="Times New Roman"/>
        </w:rPr>
        <w:t>hesaplanan faiz ödenecektir.</w:t>
      </w:r>
    </w:p>
    <w:p w14:paraId="66C710BB" w14:textId="7DD9BCA8" w:rsidR="004000ED" w:rsidRDefault="004000ED" w:rsidP="004000ED">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Af hükmünden faydalanmak için başvuru tarihi Kanun yayım tarihinden itibaren 2 aydır. </w:t>
      </w:r>
    </w:p>
    <w:p w14:paraId="10C81E8A" w14:textId="7B6386CB" w:rsidR="004000ED" w:rsidRDefault="004000ED" w:rsidP="004000ED">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w:t>
      </w:r>
      <w:r w:rsidRPr="004000ED">
        <w:rPr>
          <w:rFonts w:ascii="Times New Roman" w:eastAsia="Times New Roman" w:hAnsi="Times New Roman" w:cs="Times New Roman"/>
          <w:color w:val="000000"/>
          <w:lang w:eastAsia="tr-TR"/>
        </w:rPr>
        <w:t xml:space="preserve">ahsil dairelerince takip edilmekte olan amme alacaklarından yıllık gelir veya kurumlar vergilerini, gelir (stopaj) vergisi, kurumlar (stopaj) vergisi, katma değer vergisi ve özel tüketim vergisi için </w:t>
      </w:r>
      <w:r>
        <w:rPr>
          <w:rFonts w:ascii="Times New Roman" w:eastAsia="Times New Roman" w:hAnsi="Times New Roman" w:cs="Times New Roman"/>
          <w:color w:val="000000"/>
          <w:lang w:eastAsia="tr-TR"/>
        </w:rPr>
        <w:t>bu af</w:t>
      </w:r>
      <w:r w:rsidRPr="004000ED">
        <w:rPr>
          <w:rFonts w:ascii="Times New Roman" w:eastAsia="Times New Roman" w:hAnsi="Times New Roman" w:cs="Times New Roman"/>
          <w:color w:val="000000"/>
          <w:lang w:eastAsia="tr-TR"/>
        </w:rPr>
        <w:t xml:space="preserve"> hükmünden yararlanmak üzere başvuruda bulunan mükellefler, taksit ödeme süresince bu vergi türleri ile ilgili verilen beyannameler üzerine tahakkuk eden vergileri çok zor durum olmaksızın her bir vergi türü itibarıyla bir takvim yılında ikiden fazla vadesinde ödememeleri ya da eksik ödemeleri halinde belirtilen madde hükümlerine göre yapılandırılan borçlarına ilişkin kalan taksitlerini ödeme haklarını kaybede</w:t>
      </w:r>
      <w:r w:rsidR="00B5019E">
        <w:rPr>
          <w:rFonts w:ascii="Times New Roman" w:eastAsia="Times New Roman" w:hAnsi="Times New Roman" w:cs="Times New Roman"/>
          <w:color w:val="000000"/>
          <w:lang w:eastAsia="tr-TR"/>
        </w:rPr>
        <w:t>ceklerdir.</w:t>
      </w:r>
    </w:p>
    <w:p w14:paraId="492468B3" w14:textId="7A66209E" w:rsidR="00B5019E" w:rsidRPr="00B5019E" w:rsidRDefault="005719E1" w:rsidP="00B5019E">
      <w:pPr>
        <w:pStyle w:val="ListParagraph"/>
        <w:numPr>
          <w:ilvl w:val="0"/>
          <w:numId w:val="15"/>
        </w:numPr>
        <w:spacing w:after="0" w:line="240" w:lineRule="atLeast"/>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Kesinleşmiş SGK Borçları</w:t>
      </w:r>
    </w:p>
    <w:p w14:paraId="14D17CE3" w14:textId="2270B690" w:rsidR="00B5019E" w:rsidRDefault="005719E1" w:rsidP="00B5019E">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2014 Nisan ve önceki dönemlere ait SGK sigortalılık statülerinden kaynaklanan sigorta primi, emeklilik keseneği ve kurum karşılığı, işsizlik sigorta primi, sosyal güvenlik destek primi, SGK tarafından kesilen damga vergisi, özel iletişim vergisi ve eğitime katkı payı vb. borçlar kapsanmaktadır.</w:t>
      </w:r>
    </w:p>
    <w:p w14:paraId="7B63102E" w14:textId="4DF76823" w:rsidR="005719E1" w:rsidRPr="005719E1" w:rsidRDefault="005719E1" w:rsidP="00B5019E">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Borçların asılları ve </w:t>
      </w:r>
      <w:r>
        <w:rPr>
          <w:rFonts w:ascii="Times New Roman" w:hAnsi="Times New Roman" w:cs="Times New Roman"/>
        </w:rPr>
        <w:t>TEFE/ÜFE aylık değişim oranları esas alınarak hesaplanan faiz ödenecektir.</w:t>
      </w:r>
    </w:p>
    <w:p w14:paraId="7821DD5B" w14:textId="3A452092" w:rsidR="005719E1" w:rsidRPr="005719E1" w:rsidRDefault="005719E1" w:rsidP="00FF0CC4">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sidRPr="005719E1">
        <w:rPr>
          <w:rFonts w:ascii="Times New Roman" w:eastAsia="Times New Roman" w:hAnsi="Times New Roman" w:cs="Times New Roman"/>
          <w:color w:val="000000"/>
          <w:lang w:eastAsia="tr-TR"/>
        </w:rPr>
        <w:t xml:space="preserve">Af hükmünden faydalanmak için başvuru tarihi Kanun yayım tarihinden itibaren </w:t>
      </w:r>
      <w:r>
        <w:rPr>
          <w:rFonts w:ascii="Times New Roman" w:eastAsia="Times New Roman" w:hAnsi="Times New Roman" w:cs="Times New Roman"/>
          <w:color w:val="000000"/>
          <w:lang w:eastAsia="tr-TR"/>
        </w:rPr>
        <w:t>3</w:t>
      </w:r>
      <w:r w:rsidRPr="005719E1">
        <w:rPr>
          <w:rFonts w:ascii="Times New Roman" w:eastAsia="Times New Roman" w:hAnsi="Times New Roman" w:cs="Times New Roman"/>
          <w:color w:val="000000"/>
          <w:lang w:eastAsia="tr-TR"/>
        </w:rPr>
        <w:t xml:space="preserve"> aydır. </w:t>
      </w:r>
    </w:p>
    <w:p w14:paraId="4B2E1F7C" w14:textId="08FF48F9" w:rsidR="00963E2D" w:rsidRPr="00B5019E" w:rsidRDefault="005719E1" w:rsidP="00963E2D">
      <w:pPr>
        <w:pStyle w:val="ListParagraph"/>
        <w:numPr>
          <w:ilvl w:val="0"/>
          <w:numId w:val="15"/>
        </w:numPr>
        <w:spacing w:after="0" w:line="240" w:lineRule="atLeast"/>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Kesinleşmiş Borçlar için </w:t>
      </w:r>
      <w:r w:rsidR="00963E2D" w:rsidRPr="00B5019E">
        <w:rPr>
          <w:rFonts w:ascii="Times New Roman" w:eastAsia="Times New Roman" w:hAnsi="Times New Roman" w:cs="Times New Roman"/>
          <w:b/>
          <w:color w:val="000000"/>
          <w:lang w:eastAsia="tr-TR"/>
        </w:rPr>
        <w:t>Ödeme Şekilleri</w:t>
      </w:r>
    </w:p>
    <w:p w14:paraId="437AB781" w14:textId="77777777" w:rsidR="00963E2D" w:rsidRDefault="00963E2D" w:rsidP="00963E2D">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Peşin ya da 6, 9, 12, 18 eşit taksit şeklinde ödemek mümkün olup taksitler iki ayda bir ödenecektir. Taksitli ödeme seçeneğinde ödenecek tutara aşağıdaki katsayıları eklenecektir:</w:t>
      </w:r>
    </w:p>
    <w:p w14:paraId="55DEB970" w14:textId="77777777" w:rsidR="00963E2D" w:rsidRDefault="00963E2D" w:rsidP="00963E2D">
      <w:pPr>
        <w:pStyle w:val="ListParagraph"/>
        <w:numPr>
          <w:ilvl w:val="2"/>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 taksit: 1,05</w:t>
      </w:r>
    </w:p>
    <w:p w14:paraId="5C7CD4E7" w14:textId="77777777" w:rsidR="00963E2D" w:rsidRDefault="00963E2D" w:rsidP="00963E2D">
      <w:pPr>
        <w:pStyle w:val="ListParagraph"/>
        <w:numPr>
          <w:ilvl w:val="2"/>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 taksit: 1,07</w:t>
      </w:r>
    </w:p>
    <w:p w14:paraId="3C008C3E" w14:textId="77777777" w:rsidR="00963E2D" w:rsidRDefault="00963E2D" w:rsidP="00963E2D">
      <w:pPr>
        <w:pStyle w:val="ListParagraph"/>
        <w:numPr>
          <w:ilvl w:val="2"/>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 taksit: 1,10</w:t>
      </w:r>
    </w:p>
    <w:p w14:paraId="7C10F6B2" w14:textId="77777777" w:rsidR="00963E2D" w:rsidRPr="00073A9C" w:rsidRDefault="00963E2D" w:rsidP="00963E2D">
      <w:pPr>
        <w:pStyle w:val="ListParagraph"/>
        <w:numPr>
          <w:ilvl w:val="2"/>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 taksit: 1,15</w:t>
      </w:r>
    </w:p>
    <w:p w14:paraId="725943B1" w14:textId="31D4F224" w:rsidR="00B5019E" w:rsidRDefault="00963E2D" w:rsidP="00963E2D">
      <w:pPr>
        <w:pStyle w:val="ListParagraph"/>
        <w:numPr>
          <w:ilvl w:val="0"/>
          <w:numId w:val="15"/>
        </w:numPr>
        <w:spacing w:after="0" w:line="240" w:lineRule="atLeast"/>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00B5019E">
        <w:rPr>
          <w:rFonts w:ascii="Times New Roman" w:eastAsia="Times New Roman" w:hAnsi="Times New Roman" w:cs="Times New Roman"/>
          <w:b/>
          <w:color w:val="000000"/>
          <w:lang w:eastAsia="tr-TR"/>
        </w:rPr>
        <w:t>Kayıtlarda Yer Al</w:t>
      </w:r>
      <w:r w:rsidR="00B5019E" w:rsidRPr="00B5019E">
        <w:rPr>
          <w:rFonts w:ascii="Times New Roman" w:eastAsia="Times New Roman" w:hAnsi="Times New Roman" w:cs="Times New Roman"/>
          <w:b/>
          <w:color w:val="000000"/>
          <w:lang w:eastAsia="tr-TR"/>
        </w:rPr>
        <w:t>dığı Halde İşletmede Bulun</w:t>
      </w:r>
      <w:r w:rsidR="00B5019E">
        <w:rPr>
          <w:rFonts w:ascii="Times New Roman" w:eastAsia="Times New Roman" w:hAnsi="Times New Roman" w:cs="Times New Roman"/>
          <w:b/>
          <w:color w:val="000000"/>
          <w:lang w:eastAsia="tr-TR"/>
        </w:rPr>
        <w:t>may</w:t>
      </w:r>
      <w:r w:rsidR="00B5019E" w:rsidRPr="00B5019E">
        <w:rPr>
          <w:rFonts w:ascii="Times New Roman" w:eastAsia="Times New Roman" w:hAnsi="Times New Roman" w:cs="Times New Roman"/>
          <w:b/>
          <w:color w:val="000000"/>
          <w:lang w:eastAsia="tr-TR"/>
        </w:rPr>
        <w:t>an Kasa Mevcudu ve Ortaklardan Alacaklar</w:t>
      </w:r>
    </w:p>
    <w:p w14:paraId="2B50AD4C" w14:textId="0571DC98" w:rsidR="00B5019E" w:rsidRPr="00B5019E" w:rsidRDefault="00B5019E" w:rsidP="00B5019E">
      <w:pPr>
        <w:pStyle w:val="ListParagraph"/>
        <w:numPr>
          <w:ilvl w:val="1"/>
          <w:numId w:val="15"/>
        </w:numPr>
        <w:spacing w:after="0" w:line="240" w:lineRule="atLeast"/>
        <w:jc w:val="both"/>
        <w:rPr>
          <w:rFonts w:ascii="Times New Roman" w:eastAsia="Times New Roman" w:hAnsi="Times New Roman" w:cs="Times New Roman"/>
          <w:b/>
          <w:color w:val="000000"/>
          <w:lang w:eastAsia="tr-TR"/>
        </w:rPr>
      </w:pPr>
      <w:r>
        <w:rPr>
          <w:rFonts w:ascii="Times New Roman" w:eastAsia="Times New Roman" w:hAnsi="Times New Roman" w:cs="Times New Roman"/>
          <w:color w:val="000000"/>
          <w:lang w:eastAsia="tr-TR"/>
        </w:rPr>
        <w:t xml:space="preserve">31.12.2013 tarihi itibariyle düzenlenen bilançolarda gözüktüğü halde işletmede bulunmayan kasa mevcudu ve ortaklardan alacaklar bu tutarlar üzerinden %3 vergi verilmesi kaydıyla kayıtlardan silinecektir. </w:t>
      </w:r>
    </w:p>
    <w:p w14:paraId="3C1E6BDC" w14:textId="34C19BD8" w:rsidR="00B5019E" w:rsidRDefault="00B5019E" w:rsidP="00B5019E">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Af hükmünden faydalanmak için başvuru tarihi Kanun yayım tarihinden itibaren </w:t>
      </w:r>
      <w:r>
        <w:rPr>
          <w:rFonts w:ascii="Times New Roman" w:eastAsia="Times New Roman" w:hAnsi="Times New Roman" w:cs="Times New Roman"/>
          <w:color w:val="000000"/>
          <w:lang w:eastAsia="tr-TR"/>
        </w:rPr>
        <w:t>3</w:t>
      </w:r>
      <w:r>
        <w:rPr>
          <w:rFonts w:ascii="Times New Roman" w:eastAsia="Times New Roman" w:hAnsi="Times New Roman" w:cs="Times New Roman"/>
          <w:color w:val="000000"/>
          <w:lang w:eastAsia="tr-TR"/>
        </w:rPr>
        <w:t xml:space="preserve"> aydır</w:t>
      </w:r>
      <w:r w:rsidR="00963E2D">
        <w:rPr>
          <w:rFonts w:ascii="Times New Roman" w:eastAsia="Times New Roman" w:hAnsi="Times New Roman" w:cs="Times New Roman"/>
          <w:color w:val="000000"/>
          <w:lang w:eastAsia="tr-TR"/>
        </w:rPr>
        <w:t xml:space="preserve"> ve söz konusu vergi beyanname süresinde ödenecektir. </w:t>
      </w:r>
    </w:p>
    <w:p w14:paraId="28861D4A" w14:textId="0A005B22" w:rsidR="00B5019E" w:rsidRDefault="00B5019E" w:rsidP="00B5019E">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Ödenen vergi kurumlar vergisinden mahsup edilemez ve kurumlar vergisi matrahı hesabında kanunen kabul edilmeyen gider olarak dikkate alınacaktır.</w:t>
      </w:r>
    </w:p>
    <w:p w14:paraId="515A2312" w14:textId="12AF5DAF" w:rsidR="00963E2D" w:rsidRPr="00B5019E" w:rsidRDefault="00963E2D" w:rsidP="00B5019E">
      <w:pPr>
        <w:pStyle w:val="ListParagraph"/>
        <w:numPr>
          <w:ilvl w:val="1"/>
          <w:numId w:val="15"/>
        </w:num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Beyan edilen tutarlar için ayrıca tarhiyat yapılmayacaktır.</w:t>
      </w:r>
    </w:p>
    <w:p w14:paraId="5F0E4391" w14:textId="77777777" w:rsidR="00073A9C" w:rsidRDefault="00073A9C" w:rsidP="00335BE3">
      <w:pPr>
        <w:spacing w:after="0" w:line="240" w:lineRule="atLeast"/>
        <w:jc w:val="both"/>
        <w:rPr>
          <w:rFonts w:ascii="Times New Roman" w:eastAsia="Times New Roman" w:hAnsi="Times New Roman" w:cs="Times New Roman"/>
          <w:color w:val="000000"/>
          <w:lang w:eastAsia="tr-TR"/>
        </w:rPr>
      </w:pPr>
    </w:p>
    <w:p w14:paraId="449F3A52" w14:textId="6463B681" w:rsidR="005719E1" w:rsidRDefault="005719E1" w:rsidP="00335BE3">
      <w:pPr>
        <w:spacing w:after="0"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Görüleceği üzere tasarı halindeki Kanun 6111 kadar kapsamlı olmayıp kesinleşmemiş ve dava safhasındaki borçları, vergi ve vergi matrahı artırımını, pişmanlıkla veya kendiliğinden yapılan beyanlar ve i</w:t>
      </w:r>
      <w:r w:rsidRPr="005719E1">
        <w:rPr>
          <w:rFonts w:ascii="Times New Roman" w:eastAsia="Times New Roman" w:hAnsi="Times New Roman" w:cs="Times New Roman"/>
          <w:color w:val="000000"/>
          <w:lang w:eastAsia="tr-TR"/>
        </w:rPr>
        <w:t>şletmede mevcut olduğu halde kayıtlarda yer almayan emtia, makine, teçhizat ve demirbaşlar</w:t>
      </w:r>
      <w:r>
        <w:rPr>
          <w:rFonts w:ascii="Times New Roman" w:eastAsia="Times New Roman" w:hAnsi="Times New Roman" w:cs="Times New Roman"/>
          <w:color w:val="000000"/>
          <w:lang w:eastAsia="tr-TR"/>
        </w:rPr>
        <w:t xml:space="preserve"> bu kanuna eklenmemiştir. Tasarı hakkındaki gelişmeler konusunda detay bilgi göndereceğiz.</w:t>
      </w:r>
    </w:p>
    <w:p w14:paraId="6AD4F632" w14:textId="77777777" w:rsidR="005719E1" w:rsidRPr="00D85E5E" w:rsidRDefault="005719E1" w:rsidP="00335BE3">
      <w:pPr>
        <w:spacing w:after="0" w:line="240" w:lineRule="atLeast"/>
        <w:jc w:val="both"/>
        <w:rPr>
          <w:rFonts w:ascii="Times New Roman" w:eastAsia="Times New Roman" w:hAnsi="Times New Roman" w:cs="Times New Roman"/>
          <w:color w:val="000000"/>
          <w:lang w:eastAsia="tr-TR"/>
        </w:rPr>
      </w:pPr>
    </w:p>
    <w:p w14:paraId="190114BB" w14:textId="5BEC812B" w:rsidR="00411C2B" w:rsidRPr="00D85E5E" w:rsidRDefault="001A18EF" w:rsidP="00CD4F12">
      <w:pPr>
        <w:spacing w:after="0" w:line="240" w:lineRule="atLeast"/>
        <w:rPr>
          <w:rFonts w:ascii="Times New Roman" w:hAnsi="Times New Roman" w:cs="Times New Roman"/>
        </w:rPr>
      </w:pPr>
      <w:r w:rsidRPr="00D85E5E">
        <w:rPr>
          <w:rFonts w:ascii="Times New Roman" w:eastAsia="Times New Roman" w:hAnsi="Times New Roman" w:cs="Times New Roman"/>
          <w:color w:val="000000"/>
          <w:lang w:eastAsia="tr-TR"/>
        </w:rPr>
        <w:t>Saygılarımızla,</w:t>
      </w:r>
      <w:r w:rsidR="00D85E5E" w:rsidRPr="00D85E5E">
        <w:rPr>
          <w:rFonts w:ascii="Times New Roman" w:eastAsia="Times New Roman" w:hAnsi="Times New Roman" w:cs="Times New Roman"/>
          <w:color w:val="000000"/>
          <w:lang w:eastAsia="tr-TR"/>
        </w:rPr>
        <w:t xml:space="preserve"> </w:t>
      </w:r>
      <w:bookmarkEnd w:id="0"/>
    </w:p>
    <w:sectPr w:rsidR="00411C2B" w:rsidRPr="00D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2A29"/>
    <w:multiLevelType w:val="hybridMultilevel"/>
    <w:tmpl w:val="213C6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845B43"/>
    <w:multiLevelType w:val="hybridMultilevel"/>
    <w:tmpl w:val="19541B64"/>
    <w:lvl w:ilvl="0" w:tplc="61AA194E">
      <w:start w:val="6518"/>
      <w:numFmt w:val="bullet"/>
      <w:lvlText w:val="-"/>
      <w:lvlJc w:val="left"/>
      <w:pPr>
        <w:ind w:left="720" w:hanging="360"/>
      </w:pPr>
      <w:rPr>
        <w:rFonts w:ascii="Calibri" w:eastAsia="Times New Roman" w:hAnsi="Calibri"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37197F"/>
    <w:multiLevelType w:val="hybridMultilevel"/>
    <w:tmpl w:val="B53C3B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F4C2E"/>
    <w:multiLevelType w:val="hybridMultilevel"/>
    <w:tmpl w:val="B0009DB6"/>
    <w:lvl w:ilvl="0" w:tplc="041F000D">
      <w:start w:val="1"/>
      <w:numFmt w:val="bullet"/>
      <w:lvlText w:val=""/>
      <w:lvlJc w:val="left"/>
      <w:pPr>
        <w:ind w:left="2925" w:hanging="360"/>
      </w:pPr>
      <w:rPr>
        <w:rFonts w:ascii="Wingdings" w:hAnsi="Wingdings" w:hint="default"/>
      </w:rPr>
    </w:lvl>
    <w:lvl w:ilvl="1" w:tplc="041F0003" w:tentative="1">
      <w:start w:val="1"/>
      <w:numFmt w:val="bullet"/>
      <w:lvlText w:val="o"/>
      <w:lvlJc w:val="left"/>
      <w:pPr>
        <w:ind w:left="3645" w:hanging="360"/>
      </w:pPr>
      <w:rPr>
        <w:rFonts w:ascii="Courier New" w:hAnsi="Courier New" w:cs="Courier New" w:hint="default"/>
      </w:rPr>
    </w:lvl>
    <w:lvl w:ilvl="2" w:tplc="041F0005" w:tentative="1">
      <w:start w:val="1"/>
      <w:numFmt w:val="bullet"/>
      <w:lvlText w:val=""/>
      <w:lvlJc w:val="left"/>
      <w:pPr>
        <w:ind w:left="4365" w:hanging="360"/>
      </w:pPr>
      <w:rPr>
        <w:rFonts w:ascii="Wingdings" w:hAnsi="Wingdings" w:hint="default"/>
      </w:rPr>
    </w:lvl>
    <w:lvl w:ilvl="3" w:tplc="041F0001" w:tentative="1">
      <w:start w:val="1"/>
      <w:numFmt w:val="bullet"/>
      <w:lvlText w:val=""/>
      <w:lvlJc w:val="left"/>
      <w:pPr>
        <w:ind w:left="5085" w:hanging="360"/>
      </w:pPr>
      <w:rPr>
        <w:rFonts w:ascii="Symbol" w:hAnsi="Symbol" w:hint="default"/>
      </w:rPr>
    </w:lvl>
    <w:lvl w:ilvl="4" w:tplc="041F0003" w:tentative="1">
      <w:start w:val="1"/>
      <w:numFmt w:val="bullet"/>
      <w:lvlText w:val="o"/>
      <w:lvlJc w:val="left"/>
      <w:pPr>
        <w:ind w:left="5805" w:hanging="360"/>
      </w:pPr>
      <w:rPr>
        <w:rFonts w:ascii="Courier New" w:hAnsi="Courier New" w:cs="Courier New" w:hint="default"/>
      </w:rPr>
    </w:lvl>
    <w:lvl w:ilvl="5" w:tplc="041F0005" w:tentative="1">
      <w:start w:val="1"/>
      <w:numFmt w:val="bullet"/>
      <w:lvlText w:val=""/>
      <w:lvlJc w:val="left"/>
      <w:pPr>
        <w:ind w:left="6525" w:hanging="360"/>
      </w:pPr>
      <w:rPr>
        <w:rFonts w:ascii="Wingdings" w:hAnsi="Wingdings" w:hint="default"/>
      </w:rPr>
    </w:lvl>
    <w:lvl w:ilvl="6" w:tplc="041F0001" w:tentative="1">
      <w:start w:val="1"/>
      <w:numFmt w:val="bullet"/>
      <w:lvlText w:val=""/>
      <w:lvlJc w:val="left"/>
      <w:pPr>
        <w:ind w:left="7245" w:hanging="360"/>
      </w:pPr>
      <w:rPr>
        <w:rFonts w:ascii="Symbol" w:hAnsi="Symbol" w:hint="default"/>
      </w:rPr>
    </w:lvl>
    <w:lvl w:ilvl="7" w:tplc="041F0003" w:tentative="1">
      <w:start w:val="1"/>
      <w:numFmt w:val="bullet"/>
      <w:lvlText w:val="o"/>
      <w:lvlJc w:val="left"/>
      <w:pPr>
        <w:ind w:left="7965" w:hanging="360"/>
      </w:pPr>
      <w:rPr>
        <w:rFonts w:ascii="Courier New" w:hAnsi="Courier New" w:cs="Courier New" w:hint="default"/>
      </w:rPr>
    </w:lvl>
    <w:lvl w:ilvl="8" w:tplc="041F0005" w:tentative="1">
      <w:start w:val="1"/>
      <w:numFmt w:val="bullet"/>
      <w:lvlText w:val=""/>
      <w:lvlJc w:val="left"/>
      <w:pPr>
        <w:ind w:left="8685" w:hanging="360"/>
      </w:pPr>
      <w:rPr>
        <w:rFonts w:ascii="Wingdings" w:hAnsi="Wingdings" w:hint="default"/>
      </w:rPr>
    </w:lvl>
  </w:abstractNum>
  <w:abstractNum w:abstractNumId="4">
    <w:nsid w:val="1FC2183C"/>
    <w:multiLevelType w:val="hybridMultilevel"/>
    <w:tmpl w:val="66AE8680"/>
    <w:lvl w:ilvl="0" w:tplc="2A7E69FC">
      <w:start w:val="6518"/>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B11D0F"/>
    <w:multiLevelType w:val="hybridMultilevel"/>
    <w:tmpl w:val="EA30C00A"/>
    <w:lvl w:ilvl="0" w:tplc="041F000D">
      <w:start w:val="1"/>
      <w:numFmt w:val="bullet"/>
      <w:lvlText w:val=""/>
      <w:lvlJc w:val="left"/>
      <w:pPr>
        <w:ind w:left="2970" w:hanging="360"/>
      </w:pPr>
      <w:rPr>
        <w:rFonts w:ascii="Wingdings" w:hAnsi="Wingdings" w:hint="default"/>
      </w:rPr>
    </w:lvl>
    <w:lvl w:ilvl="1" w:tplc="041F0003" w:tentative="1">
      <w:start w:val="1"/>
      <w:numFmt w:val="bullet"/>
      <w:lvlText w:val="o"/>
      <w:lvlJc w:val="left"/>
      <w:pPr>
        <w:ind w:left="3690" w:hanging="360"/>
      </w:pPr>
      <w:rPr>
        <w:rFonts w:ascii="Courier New" w:hAnsi="Courier New" w:cs="Courier New" w:hint="default"/>
      </w:rPr>
    </w:lvl>
    <w:lvl w:ilvl="2" w:tplc="041F0005" w:tentative="1">
      <w:start w:val="1"/>
      <w:numFmt w:val="bullet"/>
      <w:lvlText w:val=""/>
      <w:lvlJc w:val="left"/>
      <w:pPr>
        <w:ind w:left="4410" w:hanging="360"/>
      </w:pPr>
      <w:rPr>
        <w:rFonts w:ascii="Wingdings" w:hAnsi="Wingdings" w:hint="default"/>
      </w:rPr>
    </w:lvl>
    <w:lvl w:ilvl="3" w:tplc="041F0001" w:tentative="1">
      <w:start w:val="1"/>
      <w:numFmt w:val="bullet"/>
      <w:lvlText w:val=""/>
      <w:lvlJc w:val="left"/>
      <w:pPr>
        <w:ind w:left="5130" w:hanging="360"/>
      </w:pPr>
      <w:rPr>
        <w:rFonts w:ascii="Symbol" w:hAnsi="Symbol" w:hint="default"/>
      </w:rPr>
    </w:lvl>
    <w:lvl w:ilvl="4" w:tplc="041F0003" w:tentative="1">
      <w:start w:val="1"/>
      <w:numFmt w:val="bullet"/>
      <w:lvlText w:val="o"/>
      <w:lvlJc w:val="left"/>
      <w:pPr>
        <w:ind w:left="5850" w:hanging="360"/>
      </w:pPr>
      <w:rPr>
        <w:rFonts w:ascii="Courier New" w:hAnsi="Courier New" w:cs="Courier New" w:hint="default"/>
      </w:rPr>
    </w:lvl>
    <w:lvl w:ilvl="5" w:tplc="041F0005" w:tentative="1">
      <w:start w:val="1"/>
      <w:numFmt w:val="bullet"/>
      <w:lvlText w:val=""/>
      <w:lvlJc w:val="left"/>
      <w:pPr>
        <w:ind w:left="6570" w:hanging="360"/>
      </w:pPr>
      <w:rPr>
        <w:rFonts w:ascii="Wingdings" w:hAnsi="Wingdings" w:hint="default"/>
      </w:rPr>
    </w:lvl>
    <w:lvl w:ilvl="6" w:tplc="041F0001" w:tentative="1">
      <w:start w:val="1"/>
      <w:numFmt w:val="bullet"/>
      <w:lvlText w:val=""/>
      <w:lvlJc w:val="left"/>
      <w:pPr>
        <w:ind w:left="7290" w:hanging="360"/>
      </w:pPr>
      <w:rPr>
        <w:rFonts w:ascii="Symbol" w:hAnsi="Symbol" w:hint="default"/>
      </w:rPr>
    </w:lvl>
    <w:lvl w:ilvl="7" w:tplc="041F0003" w:tentative="1">
      <w:start w:val="1"/>
      <w:numFmt w:val="bullet"/>
      <w:lvlText w:val="o"/>
      <w:lvlJc w:val="left"/>
      <w:pPr>
        <w:ind w:left="8010" w:hanging="360"/>
      </w:pPr>
      <w:rPr>
        <w:rFonts w:ascii="Courier New" w:hAnsi="Courier New" w:cs="Courier New" w:hint="default"/>
      </w:rPr>
    </w:lvl>
    <w:lvl w:ilvl="8" w:tplc="041F0005" w:tentative="1">
      <w:start w:val="1"/>
      <w:numFmt w:val="bullet"/>
      <w:lvlText w:val=""/>
      <w:lvlJc w:val="left"/>
      <w:pPr>
        <w:ind w:left="8730" w:hanging="360"/>
      </w:pPr>
      <w:rPr>
        <w:rFonts w:ascii="Wingdings" w:hAnsi="Wingdings" w:hint="default"/>
      </w:rPr>
    </w:lvl>
  </w:abstractNum>
  <w:abstractNum w:abstractNumId="6">
    <w:nsid w:val="284772FC"/>
    <w:multiLevelType w:val="hybridMultilevel"/>
    <w:tmpl w:val="F1803A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A00073"/>
    <w:multiLevelType w:val="hybridMultilevel"/>
    <w:tmpl w:val="D7D474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4EA3385"/>
    <w:multiLevelType w:val="hybridMultilevel"/>
    <w:tmpl w:val="75909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DFB6E8B"/>
    <w:multiLevelType w:val="hybridMultilevel"/>
    <w:tmpl w:val="2B444B76"/>
    <w:lvl w:ilvl="0" w:tplc="041F000D">
      <w:start w:val="1"/>
      <w:numFmt w:val="bullet"/>
      <w:lvlText w:val=""/>
      <w:lvlJc w:val="left"/>
      <w:pPr>
        <w:ind w:left="2925" w:hanging="360"/>
      </w:pPr>
      <w:rPr>
        <w:rFonts w:ascii="Wingdings" w:hAnsi="Wingdings" w:hint="default"/>
      </w:rPr>
    </w:lvl>
    <w:lvl w:ilvl="1" w:tplc="041F0003" w:tentative="1">
      <w:start w:val="1"/>
      <w:numFmt w:val="bullet"/>
      <w:lvlText w:val="o"/>
      <w:lvlJc w:val="left"/>
      <w:pPr>
        <w:ind w:left="3645" w:hanging="360"/>
      </w:pPr>
      <w:rPr>
        <w:rFonts w:ascii="Courier New" w:hAnsi="Courier New" w:cs="Courier New" w:hint="default"/>
      </w:rPr>
    </w:lvl>
    <w:lvl w:ilvl="2" w:tplc="041F0005" w:tentative="1">
      <w:start w:val="1"/>
      <w:numFmt w:val="bullet"/>
      <w:lvlText w:val=""/>
      <w:lvlJc w:val="left"/>
      <w:pPr>
        <w:ind w:left="4365" w:hanging="360"/>
      </w:pPr>
      <w:rPr>
        <w:rFonts w:ascii="Wingdings" w:hAnsi="Wingdings" w:hint="default"/>
      </w:rPr>
    </w:lvl>
    <w:lvl w:ilvl="3" w:tplc="041F0001" w:tentative="1">
      <w:start w:val="1"/>
      <w:numFmt w:val="bullet"/>
      <w:lvlText w:val=""/>
      <w:lvlJc w:val="left"/>
      <w:pPr>
        <w:ind w:left="5085" w:hanging="360"/>
      </w:pPr>
      <w:rPr>
        <w:rFonts w:ascii="Symbol" w:hAnsi="Symbol" w:hint="default"/>
      </w:rPr>
    </w:lvl>
    <w:lvl w:ilvl="4" w:tplc="041F0003" w:tentative="1">
      <w:start w:val="1"/>
      <w:numFmt w:val="bullet"/>
      <w:lvlText w:val="o"/>
      <w:lvlJc w:val="left"/>
      <w:pPr>
        <w:ind w:left="5805" w:hanging="360"/>
      </w:pPr>
      <w:rPr>
        <w:rFonts w:ascii="Courier New" w:hAnsi="Courier New" w:cs="Courier New" w:hint="default"/>
      </w:rPr>
    </w:lvl>
    <w:lvl w:ilvl="5" w:tplc="041F0005" w:tentative="1">
      <w:start w:val="1"/>
      <w:numFmt w:val="bullet"/>
      <w:lvlText w:val=""/>
      <w:lvlJc w:val="left"/>
      <w:pPr>
        <w:ind w:left="6525" w:hanging="360"/>
      </w:pPr>
      <w:rPr>
        <w:rFonts w:ascii="Wingdings" w:hAnsi="Wingdings" w:hint="default"/>
      </w:rPr>
    </w:lvl>
    <w:lvl w:ilvl="6" w:tplc="041F0001" w:tentative="1">
      <w:start w:val="1"/>
      <w:numFmt w:val="bullet"/>
      <w:lvlText w:val=""/>
      <w:lvlJc w:val="left"/>
      <w:pPr>
        <w:ind w:left="7245" w:hanging="360"/>
      </w:pPr>
      <w:rPr>
        <w:rFonts w:ascii="Symbol" w:hAnsi="Symbol" w:hint="default"/>
      </w:rPr>
    </w:lvl>
    <w:lvl w:ilvl="7" w:tplc="041F0003" w:tentative="1">
      <w:start w:val="1"/>
      <w:numFmt w:val="bullet"/>
      <w:lvlText w:val="o"/>
      <w:lvlJc w:val="left"/>
      <w:pPr>
        <w:ind w:left="7965" w:hanging="360"/>
      </w:pPr>
      <w:rPr>
        <w:rFonts w:ascii="Courier New" w:hAnsi="Courier New" w:cs="Courier New" w:hint="default"/>
      </w:rPr>
    </w:lvl>
    <w:lvl w:ilvl="8" w:tplc="041F0005" w:tentative="1">
      <w:start w:val="1"/>
      <w:numFmt w:val="bullet"/>
      <w:lvlText w:val=""/>
      <w:lvlJc w:val="left"/>
      <w:pPr>
        <w:ind w:left="8685" w:hanging="360"/>
      </w:pPr>
      <w:rPr>
        <w:rFonts w:ascii="Wingdings" w:hAnsi="Wingdings" w:hint="default"/>
      </w:rPr>
    </w:lvl>
  </w:abstractNum>
  <w:abstractNum w:abstractNumId="10">
    <w:nsid w:val="5EA52B3D"/>
    <w:multiLevelType w:val="hybridMultilevel"/>
    <w:tmpl w:val="FD60E284"/>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nsid w:val="608C2449"/>
    <w:multiLevelType w:val="hybridMultilevel"/>
    <w:tmpl w:val="0C00D618"/>
    <w:lvl w:ilvl="0" w:tplc="EB9E8D52">
      <w:start w:val="1"/>
      <w:numFmt w:val="lowerLetter"/>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39F241E"/>
    <w:multiLevelType w:val="hybridMultilevel"/>
    <w:tmpl w:val="ABF42D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9663645"/>
    <w:multiLevelType w:val="hybridMultilevel"/>
    <w:tmpl w:val="73702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4931DF"/>
    <w:multiLevelType w:val="hybridMultilevel"/>
    <w:tmpl w:val="CF8014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10"/>
  </w:num>
  <w:num w:numId="5">
    <w:abstractNumId w:val="9"/>
  </w:num>
  <w:num w:numId="6">
    <w:abstractNumId w:val="5"/>
  </w:num>
  <w:num w:numId="7">
    <w:abstractNumId w:val="3"/>
  </w:num>
  <w:num w:numId="8">
    <w:abstractNumId w:val="14"/>
  </w:num>
  <w:num w:numId="9">
    <w:abstractNumId w:val="1"/>
  </w:num>
  <w:num w:numId="10">
    <w:abstractNumId w:val="2"/>
  </w:num>
  <w:num w:numId="11">
    <w:abstractNumId w:val="6"/>
  </w:num>
  <w:num w:numId="12">
    <w:abstractNumId w:val="0"/>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2B"/>
    <w:rsid w:val="00073A9C"/>
    <w:rsid w:val="001657B4"/>
    <w:rsid w:val="001A18EF"/>
    <w:rsid w:val="002643DF"/>
    <w:rsid w:val="002A22C9"/>
    <w:rsid w:val="00335BE3"/>
    <w:rsid w:val="00337539"/>
    <w:rsid w:val="00370440"/>
    <w:rsid w:val="003C5AB0"/>
    <w:rsid w:val="004000ED"/>
    <w:rsid w:val="00411C2B"/>
    <w:rsid w:val="00441D67"/>
    <w:rsid w:val="0046434F"/>
    <w:rsid w:val="004B637E"/>
    <w:rsid w:val="005719E1"/>
    <w:rsid w:val="005E3FD3"/>
    <w:rsid w:val="00824B14"/>
    <w:rsid w:val="0085681A"/>
    <w:rsid w:val="008D4F27"/>
    <w:rsid w:val="00963E2D"/>
    <w:rsid w:val="00976374"/>
    <w:rsid w:val="00A0252A"/>
    <w:rsid w:val="00A665DA"/>
    <w:rsid w:val="00B07257"/>
    <w:rsid w:val="00B5019E"/>
    <w:rsid w:val="00BC58F8"/>
    <w:rsid w:val="00BD5C65"/>
    <w:rsid w:val="00CC526B"/>
    <w:rsid w:val="00CD4F12"/>
    <w:rsid w:val="00D42EE4"/>
    <w:rsid w:val="00D85E5E"/>
    <w:rsid w:val="00D94085"/>
    <w:rsid w:val="00DF3301"/>
    <w:rsid w:val="00E05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780C"/>
  <w15:docId w15:val="{A7E473E0-67C4-4E75-BCFA-818D0216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ortabaslk">
    <w:name w:val="2-ortabaslk"/>
    <w:basedOn w:val="Normal"/>
    <w:rsid w:val="00411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411C2B"/>
  </w:style>
  <w:style w:type="character" w:customStyle="1" w:styleId="grame">
    <w:name w:val="grame"/>
    <w:basedOn w:val="DefaultParagraphFont"/>
    <w:rsid w:val="00824B14"/>
  </w:style>
  <w:style w:type="character" w:customStyle="1" w:styleId="spelle">
    <w:name w:val="spelle"/>
    <w:basedOn w:val="DefaultParagraphFont"/>
    <w:rsid w:val="00824B14"/>
  </w:style>
  <w:style w:type="paragraph" w:styleId="ListParagraph">
    <w:name w:val="List Paragraph"/>
    <w:basedOn w:val="Normal"/>
    <w:uiPriority w:val="34"/>
    <w:qFormat/>
    <w:rsid w:val="00824B14"/>
    <w:pPr>
      <w:ind w:left="720"/>
      <w:contextualSpacing/>
    </w:pPr>
  </w:style>
  <w:style w:type="paragraph" w:customStyle="1" w:styleId="2-OrtaBaslk0">
    <w:name w:val="2-Orta Baslık"/>
    <w:rsid w:val="00D85E5E"/>
    <w:pPr>
      <w:spacing w:after="0" w:line="240" w:lineRule="auto"/>
      <w:jc w:val="center"/>
    </w:pPr>
    <w:rPr>
      <w:rFonts w:ascii="Times New Roman" w:eastAsia="ヒラギノ明朝 Pro W3" w:hAnsi="Times" w:cs="Times New Roman"/>
      <w:b/>
      <w:sz w:val="19"/>
      <w:szCs w:val="20"/>
    </w:rPr>
  </w:style>
  <w:style w:type="character" w:styleId="Hyperlink">
    <w:name w:val="Hyperlink"/>
    <w:basedOn w:val="DefaultParagraphFont"/>
    <w:uiPriority w:val="99"/>
    <w:unhideWhenUsed/>
    <w:rsid w:val="00E05525"/>
    <w:rPr>
      <w:color w:val="0563C1" w:themeColor="hyperlink"/>
      <w:u w:val="single"/>
    </w:rPr>
  </w:style>
  <w:style w:type="paragraph" w:customStyle="1" w:styleId="Default">
    <w:name w:val="Default"/>
    <w:basedOn w:val="Normal"/>
    <w:rsid w:val="00073A9C"/>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4180">
      <w:bodyDiv w:val="1"/>
      <w:marLeft w:val="0"/>
      <w:marRight w:val="0"/>
      <w:marTop w:val="0"/>
      <w:marBottom w:val="0"/>
      <w:divBdr>
        <w:top w:val="none" w:sz="0" w:space="0" w:color="auto"/>
        <w:left w:val="none" w:sz="0" w:space="0" w:color="auto"/>
        <w:bottom w:val="none" w:sz="0" w:space="0" w:color="auto"/>
        <w:right w:val="none" w:sz="0" w:space="0" w:color="auto"/>
      </w:divBdr>
    </w:div>
    <w:div w:id="1663191120">
      <w:bodyDiv w:val="1"/>
      <w:marLeft w:val="0"/>
      <w:marRight w:val="0"/>
      <w:marTop w:val="0"/>
      <w:marBottom w:val="0"/>
      <w:divBdr>
        <w:top w:val="none" w:sz="0" w:space="0" w:color="auto"/>
        <w:left w:val="none" w:sz="0" w:space="0" w:color="auto"/>
        <w:bottom w:val="none" w:sz="0" w:space="0" w:color="auto"/>
        <w:right w:val="none" w:sz="0" w:space="0" w:color="auto"/>
      </w:divBdr>
    </w:div>
    <w:div w:id="1810778499">
      <w:bodyDiv w:val="1"/>
      <w:marLeft w:val="0"/>
      <w:marRight w:val="0"/>
      <w:marTop w:val="0"/>
      <w:marBottom w:val="0"/>
      <w:divBdr>
        <w:top w:val="none" w:sz="0" w:space="0" w:color="auto"/>
        <w:left w:val="none" w:sz="0" w:space="0" w:color="auto"/>
        <w:bottom w:val="none" w:sz="0" w:space="0" w:color="auto"/>
        <w:right w:val="none" w:sz="0" w:space="0" w:color="auto"/>
      </w:divBdr>
    </w:div>
    <w:div w:id="1826389470">
      <w:bodyDiv w:val="1"/>
      <w:marLeft w:val="0"/>
      <w:marRight w:val="0"/>
      <w:marTop w:val="0"/>
      <w:marBottom w:val="0"/>
      <w:divBdr>
        <w:top w:val="none" w:sz="0" w:space="0" w:color="auto"/>
        <w:left w:val="none" w:sz="0" w:space="0" w:color="auto"/>
        <w:bottom w:val="none" w:sz="0" w:space="0" w:color="auto"/>
        <w:right w:val="none" w:sz="0" w:space="0" w:color="auto"/>
      </w:divBdr>
    </w:div>
    <w:div w:id="2053922857">
      <w:bodyDiv w:val="1"/>
      <w:marLeft w:val="0"/>
      <w:marRight w:val="0"/>
      <w:marTop w:val="0"/>
      <w:marBottom w:val="0"/>
      <w:divBdr>
        <w:top w:val="none" w:sz="0" w:space="0" w:color="auto"/>
        <w:left w:val="none" w:sz="0" w:space="0" w:color="auto"/>
        <w:bottom w:val="none" w:sz="0" w:space="0" w:color="auto"/>
        <w:right w:val="none" w:sz="0" w:space="0" w:color="auto"/>
      </w:divBdr>
    </w:div>
    <w:div w:id="21472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dbd26a28819960a7c090f0a327439fd">
  <xsd:schema xmlns:xsd="http://www.w3.org/2001/XMLSchema" xmlns:xs="http://www.w3.org/2001/XMLSchema" xmlns:p="http://schemas.microsoft.com/office/2006/metadata/properties" xmlns:ns3="88ba286b-2453-4789-bded-5ec0a76d147a" targetNamespace="http://schemas.microsoft.com/office/2006/metadata/properties" ma:root="true" ma:fieldsID="d532bef913dfb5ff7e68a59403d39888"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C78ED-9DF1-4BAA-8CD3-EE6E1A57AEF5}"/>
</file>

<file path=customXml/itemProps2.xml><?xml version="1.0" encoding="utf-8"?>
<ds:datastoreItem xmlns:ds="http://schemas.openxmlformats.org/officeDocument/2006/customXml" ds:itemID="{6C805EE8-6453-44CC-A2D4-E16DCD82337D}"/>
</file>

<file path=customXml/itemProps3.xml><?xml version="1.0" encoding="utf-8"?>
<ds:datastoreItem xmlns:ds="http://schemas.openxmlformats.org/officeDocument/2006/customXml" ds:itemID="{8A6DFD69-019F-42B6-931E-0434A4CFA6EA}"/>
</file>

<file path=customXml/itemProps4.xml><?xml version="1.0" encoding="utf-8"?>
<ds:datastoreItem xmlns:ds="http://schemas.openxmlformats.org/officeDocument/2006/customXml" ds:itemID="{7D1D2E75-AA94-4FE0-A9DD-0BCC7F608B99}"/>
</file>

<file path=docProps/app.xml><?xml version="1.0" encoding="utf-8"?>
<Properties xmlns="http://schemas.openxmlformats.org/officeDocument/2006/extended-properties" xmlns:vt="http://schemas.openxmlformats.org/officeDocument/2006/docPropsVTypes">
  <Template>Normal</Template>
  <TotalTime>83</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NuriyeTek</dc:creator>
  <cp:lastModifiedBy>Ceyda Eratalar</cp:lastModifiedBy>
  <cp:revision>3</cp:revision>
  <dcterms:created xsi:type="dcterms:W3CDTF">2014-06-05T10:28:00Z</dcterms:created>
  <dcterms:modified xsi:type="dcterms:W3CDTF">2014-06-05T11:49:00Z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