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1E" w:rsidRPr="007D051E" w:rsidRDefault="007D051E" w:rsidP="00B73ADF">
      <w:pPr>
        <w:pStyle w:val="3-NormalYaz"/>
        <w:spacing w:line="240" w:lineRule="exact"/>
        <w:jc w:val="left"/>
        <w:rPr>
          <w:rFonts w:hAnsi="Times New Roman"/>
          <w:b/>
          <w:color w:val="548DD4" w:themeColor="text2" w:themeTint="99"/>
          <w:sz w:val="26"/>
          <w:szCs w:val="26"/>
        </w:rPr>
      </w:pPr>
      <w:bookmarkStart w:id="0" w:name="_GoBack"/>
      <w:r w:rsidRPr="007D051E">
        <w:rPr>
          <w:rFonts w:hAnsi="Times New Roman"/>
          <w:b/>
          <w:color w:val="548DD4" w:themeColor="text2" w:themeTint="99"/>
          <w:sz w:val="26"/>
          <w:szCs w:val="26"/>
        </w:rPr>
        <w:t>Bugüne Kadar Yayımlanmış Olan KDV Genel Tebliğlerinde Yer Alan Açıklamaların Birleştirilmesine Yönelik Katma Değer Vergisi G</w:t>
      </w:r>
      <w:r>
        <w:rPr>
          <w:rFonts w:hAnsi="Times New Roman"/>
          <w:b/>
          <w:color w:val="548DD4" w:themeColor="text2" w:themeTint="99"/>
          <w:sz w:val="26"/>
          <w:szCs w:val="26"/>
        </w:rPr>
        <w:t>enel Tebliğ Taslağı Yayımlandı</w:t>
      </w:r>
    </w:p>
    <w:bookmarkEnd w:id="0"/>
    <w:p w:rsidR="007D051E" w:rsidRPr="007D051E" w:rsidRDefault="007D051E" w:rsidP="007D051E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051E">
        <w:rPr>
          <w:rFonts w:ascii="Times New Roman" w:hAnsi="Times New Roman" w:cs="Times New Roman"/>
          <w:color w:val="000000"/>
          <w:sz w:val="22"/>
          <w:szCs w:val="22"/>
        </w:rPr>
        <w:t xml:space="preserve">21 Mayıs 2013 Gelirler İdaresi Başkanlığının sitesinde, </w:t>
      </w:r>
      <w:r w:rsidRPr="00B73ADF">
        <w:rPr>
          <w:rFonts w:ascii="Times New Roman" w:hAnsi="Times New Roman" w:cs="Times New Roman"/>
          <w:i/>
          <w:color w:val="000000"/>
          <w:sz w:val="22"/>
          <w:szCs w:val="22"/>
        </w:rPr>
        <w:t>Gelir İdaresi Başkanlığınca hazırlanan Bugüne Kadar Yayımlanmış Olan KDV Genel Tebliğlerinde Yer Alan Açıklamaların Birleştirilmesine Yönelik Katma Değer Vergisi Genel Tebliğ Taslağı</w:t>
      </w:r>
      <w:r w:rsidRPr="007D051E">
        <w:rPr>
          <w:rFonts w:ascii="Times New Roman" w:hAnsi="Times New Roman" w:cs="Times New Roman"/>
          <w:color w:val="000000"/>
          <w:sz w:val="22"/>
          <w:szCs w:val="22"/>
        </w:rPr>
        <w:t xml:space="preserve"> yayımlanmıştır. </w:t>
      </w:r>
    </w:p>
    <w:p w:rsidR="007D051E" w:rsidRPr="007D051E" w:rsidRDefault="007D051E" w:rsidP="007D051E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051E">
        <w:rPr>
          <w:rFonts w:ascii="Times New Roman" w:hAnsi="Times New Roman" w:cs="Times New Roman"/>
          <w:color w:val="000000"/>
          <w:sz w:val="22"/>
          <w:szCs w:val="22"/>
        </w:rPr>
        <w:t xml:space="preserve">Tebliğin amacı bugüne kadar yayımlanmış olan KDV genel tebliğlerinde yer alan açıklamaların birleştirilmesi ve yeniden düzenlenmesidir.  Henüz taslak olmakla birlikte, </w:t>
      </w:r>
      <w:r w:rsidR="00C955C7">
        <w:rPr>
          <w:rFonts w:ascii="Times New Roman" w:hAnsi="Times New Roman" w:cs="Times New Roman"/>
          <w:color w:val="000000"/>
          <w:sz w:val="22"/>
          <w:szCs w:val="22"/>
        </w:rPr>
        <w:t>içerik</w:t>
      </w:r>
      <w:r w:rsidRPr="007D051E">
        <w:rPr>
          <w:rFonts w:ascii="Times New Roman" w:hAnsi="Times New Roman" w:cs="Times New Roman"/>
          <w:color w:val="000000"/>
          <w:sz w:val="22"/>
          <w:szCs w:val="22"/>
        </w:rPr>
        <w:t xml:space="preserve"> dikkate alındığında tüm tebliğleri içermediği ve çeşitli tebliğlere atıf yapıldığı gözlemlenmiştir. Ancak Gelirler İdaresi, bu taslakla ilgili tüm görüş ve önerileri hassasiyetle inceleyeceğini bildirmiştir.</w:t>
      </w:r>
    </w:p>
    <w:p w:rsidR="007D051E" w:rsidRPr="007D051E" w:rsidRDefault="00C955C7" w:rsidP="007D051E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İlgili Tebliğe </w:t>
      </w:r>
      <w:hyperlink r:id="rId6" w:history="1">
        <w:r w:rsidRPr="00C955C7">
          <w:rPr>
            <w:rStyle w:val="Hyperlink"/>
            <w:rFonts w:ascii="Times New Roman" w:hAnsi="Times New Roman" w:cs="Times New Roman"/>
            <w:sz w:val="22"/>
            <w:szCs w:val="22"/>
          </w:rPr>
          <w:t>bu</w:t>
        </w:r>
        <w:r w:rsidRPr="00C955C7">
          <w:rPr>
            <w:rStyle w:val="Hyperlink"/>
            <w:rFonts w:ascii="Times New Roman" w:hAnsi="Times New Roman" w:cs="Times New Roman"/>
            <w:sz w:val="22"/>
            <w:szCs w:val="22"/>
          </w:rPr>
          <w:t>r</w:t>
        </w:r>
        <w:r w:rsidRPr="00C955C7">
          <w:rPr>
            <w:rStyle w:val="Hyperlink"/>
            <w:rFonts w:ascii="Times New Roman" w:hAnsi="Times New Roman" w:cs="Times New Roman"/>
            <w:sz w:val="22"/>
            <w:szCs w:val="22"/>
          </w:rPr>
          <w:t>adan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ulaşabilirsiniz</w:t>
      </w:r>
      <w:r w:rsidR="007D051E" w:rsidRPr="007D05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E63B8" w:rsidRPr="009A0C93" w:rsidRDefault="009A0C93" w:rsidP="00F312C4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</w:p>
    <w:sectPr w:rsidR="00FE63B8" w:rsidRPr="009A0C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375"/>
    <w:multiLevelType w:val="hybridMultilevel"/>
    <w:tmpl w:val="4642CD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0A28"/>
    <w:multiLevelType w:val="hybridMultilevel"/>
    <w:tmpl w:val="B3902FB6"/>
    <w:lvl w:ilvl="0" w:tplc="041F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7D97"/>
    <w:multiLevelType w:val="hybridMultilevel"/>
    <w:tmpl w:val="C726A074"/>
    <w:lvl w:ilvl="0" w:tplc="2702D6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46580"/>
    <w:multiLevelType w:val="hybridMultilevel"/>
    <w:tmpl w:val="6060D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13E0E"/>
    <w:multiLevelType w:val="hybridMultilevel"/>
    <w:tmpl w:val="D9AAF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10CD3"/>
    <w:multiLevelType w:val="hybridMultilevel"/>
    <w:tmpl w:val="8DBE596E"/>
    <w:lvl w:ilvl="0" w:tplc="45DA451A">
      <w:numFmt w:val="bullet"/>
      <w:lvlText w:val="•"/>
      <w:lvlJc w:val="left"/>
      <w:pPr>
        <w:ind w:left="930" w:hanging="570"/>
      </w:pPr>
      <w:rPr>
        <w:rFonts w:ascii="Times New Roman" w:eastAsia="ヒラギノ明朝 Pro W3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52DBE"/>
    <w:multiLevelType w:val="hybridMultilevel"/>
    <w:tmpl w:val="06D0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1"/>
    <w:rsid w:val="000145BB"/>
    <w:rsid w:val="0002714E"/>
    <w:rsid w:val="0004119A"/>
    <w:rsid w:val="00047DAE"/>
    <w:rsid w:val="0005602A"/>
    <w:rsid w:val="00057D83"/>
    <w:rsid w:val="00084335"/>
    <w:rsid w:val="000A1CE6"/>
    <w:rsid w:val="000A358A"/>
    <w:rsid w:val="000A65F0"/>
    <w:rsid w:val="000D065F"/>
    <w:rsid w:val="000D3F87"/>
    <w:rsid w:val="000D7C28"/>
    <w:rsid w:val="000F39F6"/>
    <w:rsid w:val="00112FB1"/>
    <w:rsid w:val="001222B6"/>
    <w:rsid w:val="001343D5"/>
    <w:rsid w:val="00156C12"/>
    <w:rsid w:val="00162054"/>
    <w:rsid w:val="00175793"/>
    <w:rsid w:val="001A21E5"/>
    <w:rsid w:val="001C0738"/>
    <w:rsid w:val="001E3CF7"/>
    <w:rsid w:val="00201F32"/>
    <w:rsid w:val="002214E4"/>
    <w:rsid w:val="00232996"/>
    <w:rsid w:val="002364FA"/>
    <w:rsid w:val="002542CE"/>
    <w:rsid w:val="002560F3"/>
    <w:rsid w:val="00256705"/>
    <w:rsid w:val="002649D2"/>
    <w:rsid w:val="00282273"/>
    <w:rsid w:val="002C797F"/>
    <w:rsid w:val="002E2F9B"/>
    <w:rsid w:val="002E5E63"/>
    <w:rsid w:val="00312785"/>
    <w:rsid w:val="00343F34"/>
    <w:rsid w:val="00346D9B"/>
    <w:rsid w:val="0034723B"/>
    <w:rsid w:val="00370FFA"/>
    <w:rsid w:val="003756DD"/>
    <w:rsid w:val="0038384A"/>
    <w:rsid w:val="003C13C5"/>
    <w:rsid w:val="003D487F"/>
    <w:rsid w:val="003F2BAE"/>
    <w:rsid w:val="004063E6"/>
    <w:rsid w:val="00433F33"/>
    <w:rsid w:val="00467C61"/>
    <w:rsid w:val="00470AC6"/>
    <w:rsid w:val="00471AE6"/>
    <w:rsid w:val="00476F5F"/>
    <w:rsid w:val="004806DC"/>
    <w:rsid w:val="00494EA9"/>
    <w:rsid w:val="004951FF"/>
    <w:rsid w:val="0049705E"/>
    <w:rsid w:val="004B4116"/>
    <w:rsid w:val="004D007F"/>
    <w:rsid w:val="004D4E6C"/>
    <w:rsid w:val="004E466C"/>
    <w:rsid w:val="004E5FE9"/>
    <w:rsid w:val="00522C11"/>
    <w:rsid w:val="00527D62"/>
    <w:rsid w:val="00534DBA"/>
    <w:rsid w:val="005477F6"/>
    <w:rsid w:val="005522E1"/>
    <w:rsid w:val="0057163D"/>
    <w:rsid w:val="005748D0"/>
    <w:rsid w:val="005812AA"/>
    <w:rsid w:val="00581E45"/>
    <w:rsid w:val="00583A39"/>
    <w:rsid w:val="005874AE"/>
    <w:rsid w:val="005916FA"/>
    <w:rsid w:val="005A75F3"/>
    <w:rsid w:val="005B2427"/>
    <w:rsid w:val="005B334E"/>
    <w:rsid w:val="005B6D8F"/>
    <w:rsid w:val="006067BD"/>
    <w:rsid w:val="0061222B"/>
    <w:rsid w:val="006246B1"/>
    <w:rsid w:val="00632AAE"/>
    <w:rsid w:val="00644A52"/>
    <w:rsid w:val="00646990"/>
    <w:rsid w:val="0065765B"/>
    <w:rsid w:val="00670114"/>
    <w:rsid w:val="006809DE"/>
    <w:rsid w:val="00695EDE"/>
    <w:rsid w:val="006A72AB"/>
    <w:rsid w:val="006B6D02"/>
    <w:rsid w:val="006C5EDE"/>
    <w:rsid w:val="006C6D62"/>
    <w:rsid w:val="007000B5"/>
    <w:rsid w:val="00701C35"/>
    <w:rsid w:val="00703BF5"/>
    <w:rsid w:val="0071287F"/>
    <w:rsid w:val="007128F3"/>
    <w:rsid w:val="00723F9C"/>
    <w:rsid w:val="0073548A"/>
    <w:rsid w:val="00735FBE"/>
    <w:rsid w:val="00744371"/>
    <w:rsid w:val="0075035D"/>
    <w:rsid w:val="0075304E"/>
    <w:rsid w:val="00757AC4"/>
    <w:rsid w:val="00766C61"/>
    <w:rsid w:val="0077180C"/>
    <w:rsid w:val="007820FD"/>
    <w:rsid w:val="007B5E3D"/>
    <w:rsid w:val="007C57CA"/>
    <w:rsid w:val="007C75D9"/>
    <w:rsid w:val="007D051E"/>
    <w:rsid w:val="007D4F29"/>
    <w:rsid w:val="008033DE"/>
    <w:rsid w:val="008467BF"/>
    <w:rsid w:val="00853CDD"/>
    <w:rsid w:val="00857782"/>
    <w:rsid w:val="00875005"/>
    <w:rsid w:val="008865CC"/>
    <w:rsid w:val="00894729"/>
    <w:rsid w:val="008C3F49"/>
    <w:rsid w:val="008C6C50"/>
    <w:rsid w:val="008F43E1"/>
    <w:rsid w:val="008F5D1E"/>
    <w:rsid w:val="00910965"/>
    <w:rsid w:val="0092193C"/>
    <w:rsid w:val="00921979"/>
    <w:rsid w:val="00927247"/>
    <w:rsid w:val="00945EE7"/>
    <w:rsid w:val="00980D3E"/>
    <w:rsid w:val="00981626"/>
    <w:rsid w:val="0098611A"/>
    <w:rsid w:val="00990DE9"/>
    <w:rsid w:val="009A0C93"/>
    <w:rsid w:val="009A0FB1"/>
    <w:rsid w:val="009B6454"/>
    <w:rsid w:val="009E413B"/>
    <w:rsid w:val="009E7B21"/>
    <w:rsid w:val="00A0567D"/>
    <w:rsid w:val="00A12B5C"/>
    <w:rsid w:val="00A1795E"/>
    <w:rsid w:val="00A2042C"/>
    <w:rsid w:val="00A2156B"/>
    <w:rsid w:val="00A32325"/>
    <w:rsid w:val="00A62AD2"/>
    <w:rsid w:val="00AB27FA"/>
    <w:rsid w:val="00AB3BF2"/>
    <w:rsid w:val="00AB4F7A"/>
    <w:rsid w:val="00AD1F5A"/>
    <w:rsid w:val="00AE5036"/>
    <w:rsid w:val="00B13CDC"/>
    <w:rsid w:val="00B227D9"/>
    <w:rsid w:val="00B25DEA"/>
    <w:rsid w:val="00B73ADF"/>
    <w:rsid w:val="00B83500"/>
    <w:rsid w:val="00B943FE"/>
    <w:rsid w:val="00BD2AB8"/>
    <w:rsid w:val="00BD35EA"/>
    <w:rsid w:val="00BE0709"/>
    <w:rsid w:val="00BF2633"/>
    <w:rsid w:val="00BF4E3C"/>
    <w:rsid w:val="00BF58D2"/>
    <w:rsid w:val="00BF7F23"/>
    <w:rsid w:val="00C24398"/>
    <w:rsid w:val="00C4082C"/>
    <w:rsid w:val="00C52170"/>
    <w:rsid w:val="00C5240B"/>
    <w:rsid w:val="00C579B6"/>
    <w:rsid w:val="00C727AA"/>
    <w:rsid w:val="00C73C02"/>
    <w:rsid w:val="00C77ADD"/>
    <w:rsid w:val="00C84C02"/>
    <w:rsid w:val="00C855A4"/>
    <w:rsid w:val="00C87331"/>
    <w:rsid w:val="00C90FC4"/>
    <w:rsid w:val="00C945E4"/>
    <w:rsid w:val="00C955C7"/>
    <w:rsid w:val="00CA4B0C"/>
    <w:rsid w:val="00CA64F4"/>
    <w:rsid w:val="00CB3CC6"/>
    <w:rsid w:val="00CD21B2"/>
    <w:rsid w:val="00CD6E60"/>
    <w:rsid w:val="00CE112C"/>
    <w:rsid w:val="00CF10C0"/>
    <w:rsid w:val="00CF2584"/>
    <w:rsid w:val="00CF7667"/>
    <w:rsid w:val="00D1794B"/>
    <w:rsid w:val="00D2642E"/>
    <w:rsid w:val="00D27134"/>
    <w:rsid w:val="00D433CB"/>
    <w:rsid w:val="00D61515"/>
    <w:rsid w:val="00D627D2"/>
    <w:rsid w:val="00D72A72"/>
    <w:rsid w:val="00D874A5"/>
    <w:rsid w:val="00D95292"/>
    <w:rsid w:val="00DA074C"/>
    <w:rsid w:val="00DA0EFB"/>
    <w:rsid w:val="00DA676C"/>
    <w:rsid w:val="00DB2422"/>
    <w:rsid w:val="00DB37EF"/>
    <w:rsid w:val="00DB535B"/>
    <w:rsid w:val="00DD0DDF"/>
    <w:rsid w:val="00DD66C3"/>
    <w:rsid w:val="00DF3442"/>
    <w:rsid w:val="00DF7490"/>
    <w:rsid w:val="00E25F54"/>
    <w:rsid w:val="00E61338"/>
    <w:rsid w:val="00E836BB"/>
    <w:rsid w:val="00E8380A"/>
    <w:rsid w:val="00E9057C"/>
    <w:rsid w:val="00EB285E"/>
    <w:rsid w:val="00EC72B1"/>
    <w:rsid w:val="00ED5D98"/>
    <w:rsid w:val="00EE435D"/>
    <w:rsid w:val="00EF1D31"/>
    <w:rsid w:val="00EF7932"/>
    <w:rsid w:val="00F0176D"/>
    <w:rsid w:val="00F03DE9"/>
    <w:rsid w:val="00F132DB"/>
    <w:rsid w:val="00F2631D"/>
    <w:rsid w:val="00F312C4"/>
    <w:rsid w:val="00F5226E"/>
    <w:rsid w:val="00F71039"/>
    <w:rsid w:val="00F761F0"/>
    <w:rsid w:val="00F8082E"/>
    <w:rsid w:val="00F82CB7"/>
    <w:rsid w:val="00F833F8"/>
    <w:rsid w:val="00F8698E"/>
    <w:rsid w:val="00F92938"/>
    <w:rsid w:val="00F9574B"/>
    <w:rsid w:val="00FA1FAF"/>
    <w:rsid w:val="00FA48C4"/>
    <w:rsid w:val="00FB04CB"/>
    <w:rsid w:val="00FB2F26"/>
    <w:rsid w:val="00FB68A2"/>
    <w:rsid w:val="00FD6935"/>
    <w:rsid w:val="00FE63B8"/>
    <w:rsid w:val="00FE745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.gov.tr/index.php?id=428&amp;tx_ttnews%5btt_news%5d=2353&amp;tx_ttnews%5bbackPid%5d=27&amp;cHash=1c3ad0ef2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2</cp:revision>
  <dcterms:created xsi:type="dcterms:W3CDTF">2013-05-21T10:58:00Z</dcterms:created>
  <dcterms:modified xsi:type="dcterms:W3CDTF">2013-05-21T10:58:00Z</dcterms:modified>
</cp:coreProperties>
</file>