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70" w:rsidRDefault="00F312C4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  <w:r w:rsidRPr="00F312C4">
        <w:rPr>
          <w:rFonts w:hAnsi="Times New Roman"/>
          <w:b/>
          <w:color w:val="548DD4" w:themeColor="text2" w:themeTint="99"/>
          <w:sz w:val="26"/>
          <w:szCs w:val="26"/>
        </w:rPr>
        <w:t>Çalışanların İş Sağlığı Ve Güvenliği Eğitimlerinin Usul Ve Esasları Hakkında Yönetmelik</w:t>
      </w:r>
    </w:p>
    <w:p w:rsidR="00C579B6" w:rsidRDefault="00C579B6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</w:p>
    <w:p w:rsidR="00C4082C" w:rsidRDefault="00C4082C" w:rsidP="00C4082C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15 Mayıs 2013 Tarihli Resmi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Çalışanların İş Sağlığı Ve Güvenliği Eğitimlerinin Usul Ve Esasları Hakkında Yönetmelik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yayımlanarak yürürlüğe girmiştir. Yönetmeliğin amacı; çalışanlara verilecek iş sağlığı ve güvenliği eğitimlerinin usu</w:t>
      </w:r>
      <w:r>
        <w:rPr>
          <w:rFonts w:ascii="Times New Roman" w:hAnsi="Times New Roman" w:cs="Times New Roman"/>
          <w:color w:val="000000"/>
          <w:sz w:val="22"/>
          <w:szCs w:val="22"/>
        </w:rPr>
        <w:t>l ve esaslarını düzenlemektir. 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Bu kapsamda yönetmelikte, iş sağlığı ve güvenliği eğitimleri hakkında, işverenin yükümlülükleri ve verilecek olan eğitimlerin nitelikleri hakkında bilgiler verilmiştir.</w:t>
      </w:r>
    </w:p>
    <w:p w:rsidR="00F312C4" w:rsidRDefault="00F312C4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Söz konusu yönetmeliğe </w:t>
      </w:r>
      <w:r w:rsidR="00C84C02" w:rsidRPr="00C84C02">
        <w:rPr>
          <w:rFonts w:ascii="Times New Roman" w:hAnsi="Times New Roman" w:cs="Times New Roman"/>
          <w:sz w:val="22"/>
          <w:szCs w:val="22"/>
        </w:rPr>
        <w:t>aşağıdak</w:t>
      </w:r>
      <w:r w:rsidR="00C84C02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="00C84C02">
        <w:rPr>
          <w:rFonts w:ascii="Times New Roman" w:hAnsi="Times New Roman" w:cs="Times New Roman"/>
          <w:sz w:val="22"/>
          <w:szCs w:val="22"/>
        </w:rPr>
        <w:t>link’ten</w:t>
      </w:r>
      <w:proofErr w:type="spellEnd"/>
      <w:r w:rsidR="00C84C02">
        <w:rPr>
          <w:rFonts w:ascii="Times New Roman" w:hAnsi="Times New Roman" w:cs="Times New Roman"/>
          <w:sz w:val="22"/>
          <w:szCs w:val="22"/>
        </w:rPr>
        <w:t xml:space="preserve"> ulaşabilirsiniz:</w:t>
      </w:r>
    </w:p>
    <w:p w:rsidR="00C84C02" w:rsidRDefault="00C84C02" w:rsidP="00C84C02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http://www.resmigazete.gov.tr/main.aspx?home=http://www.resmigazete.gov.tr/eskiler/2013/05/20130515.htm&amp;main=http://www.resmigazete.gov.tr/eskiler/2013/05/20130515.htm</w:t>
        </w:r>
      </w:hyperlink>
    </w:p>
    <w:p w:rsidR="00FE63B8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FE63B8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90DE9"/>
    <w:rsid w:val="009A0C93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4082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A4B0C"/>
    <w:rsid w:val="00CA64F4"/>
    <w:rsid w:val="00CB3CC6"/>
    <w:rsid w:val="00CD21B2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migazete.gov.tr/main.aspx?home=http://www.resmigazete.gov.tr/eskiler/2013/05/20130515.htm&amp;main=http://www.resmigazete.gov.tr/eskiler/2013/05/2013051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6</cp:revision>
  <dcterms:created xsi:type="dcterms:W3CDTF">2013-05-15T06:31:00Z</dcterms:created>
  <dcterms:modified xsi:type="dcterms:W3CDTF">2013-05-15T06:42:00Z</dcterms:modified>
</cp:coreProperties>
</file>